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B1DAE" w14:textId="1AA32C8C" w:rsidR="00285587" w:rsidRPr="00D72301" w:rsidRDefault="00DF4482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4A7B8674">
                <wp:simplePos x="0" y="0"/>
                <wp:positionH relativeFrom="page">
                  <wp:posOffset>2522220</wp:posOffset>
                </wp:positionH>
                <wp:positionV relativeFrom="paragraph">
                  <wp:posOffset>-102870</wp:posOffset>
                </wp:positionV>
                <wp:extent cx="4857750" cy="990310"/>
                <wp:effectExtent l="0" t="0" r="0" b="635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990310"/>
                          <a:chOff x="4050" y="-21"/>
                          <a:chExt cx="7650" cy="1178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1178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580C" w14:textId="537BD9B9" w:rsidR="00286BB7" w:rsidRDefault="007B688D" w:rsidP="00286BB7">
                              <w:pPr>
                                <w:spacing w:after="0"/>
                                <w:ind w:left="108"/>
                                <w:jc w:val="both"/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FC591A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Déclaration </w:t>
                              </w:r>
                              <w:r w:rsidR="00286BB7" w:rsidRPr="00FC591A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BD7591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>e travaux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170DE48" w14:textId="387C3E71" w:rsidR="00F71BA4" w:rsidRDefault="00BD7591" w:rsidP="00DF4482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arrage </w:t>
                              </w:r>
                              <w:r w:rsidR="0068495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de catégorie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8495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« </w:t>
                              </w:r>
                              <w:r w:rsidR="00F71BA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faible contenance</w:t>
                              </w:r>
                              <w:r w:rsidR="0068495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 » </w:t>
                              </w:r>
                            </w:p>
                            <w:p w14:paraId="4E2B1DF8" w14:textId="48766797" w:rsidR="007B688D" w:rsidRPr="00DF4482" w:rsidRDefault="00DF4482" w:rsidP="00DF4482">
                              <w:pPr>
                                <w:ind w:left="110"/>
                                <w:jc w:val="both"/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rticle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72 et 73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du </w:t>
                              </w:r>
                              <w:r w:rsidR="007B688D"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Règlement sur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la sécurité des barrages </w:t>
                              </w:r>
                              <w:r w:rsidR="007B688D"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chapitre S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3.1.01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, 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r.</w:t>
                              </w:r>
                              <w:r w:rsidR="00D6509C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1, ci-après </w:t>
                              </w:r>
                              <w:r w:rsidR="006019FE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« 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SB</w:t>
                              </w:r>
                              <w:r w:rsidR="006019FE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»</w:t>
                              </w:r>
                              <w:r w:rsidR="007B688D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198.6pt;margin-top:-8.1pt;width:382.5pt;height:78pt;z-index:-251658239;mso-position-horizontal-relative:page" coordorigin="4050,-21" coordsize="7650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">
                <v:shape id="Freeform 207" o:spid="_x0000_s1027" style="position:absolute;left:4050;top:-21;width:7650;height:1178;visibility:visible;mso-wrap-style:square;v-text-anchor:top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" adj="-11796480,,5400" path="m,630r7650,l7650,,,,,630xe" fillcolor="#006bb6" stroked="f">
                  <v:stroke joinstyle="round"/>
                  <v:formulas/>
                  <v:path arrowok="t" o:connecttype="custom" o:connectlocs="0,2175;7650,2175;7650,997;0,997;0,2175" o:connectangles="0,0,0,0,0" textboxrect="0,0,7650,630"/>
                  <v:textbox>
                    <w:txbxContent>
                      <w:p w14:paraId="3AEB580C" w14:textId="537BD9B9" w:rsidR="00286BB7" w:rsidRDefault="007B688D" w:rsidP="00286BB7">
                        <w:pPr>
                          <w:spacing w:after="0"/>
                          <w:ind w:left="108"/>
                          <w:jc w:val="both"/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</w:pPr>
                        <w:r w:rsidRPr="00FC591A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Déclaration </w:t>
                        </w:r>
                        <w:r w:rsidR="00286BB7" w:rsidRPr="00FC591A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</w:t>
                        </w:r>
                        <w:r w:rsidR="00BD7591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e travaux</w:t>
                        </w:r>
                        <w:r w:rsidR="00F71BA4">
                          <w:rPr>
                            <w:rFonts w:ascii="Arial" w:eastAsia="ChaloultCondDemiGras" w:hAnsi="Arial" w:cs="Arial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170DE48" w14:textId="387C3E71" w:rsidR="00F71BA4" w:rsidRDefault="00BD7591" w:rsidP="00DF4482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B</w:t>
                        </w:r>
                        <w:r w:rsidR="00F71BA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arrage </w:t>
                        </w:r>
                        <w:r w:rsidR="0068495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de catégorie</w:t>
                        </w:r>
                        <w:r w:rsidR="00F71BA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68495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« </w:t>
                        </w:r>
                        <w:r w:rsidR="00F71BA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faible contenance</w:t>
                        </w:r>
                        <w:r w:rsidR="0068495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 » </w:t>
                        </w:r>
                      </w:p>
                      <w:p w14:paraId="4E2B1DF8" w14:textId="48766797" w:rsidR="007B688D" w:rsidRPr="00DF4482" w:rsidRDefault="00DF4482" w:rsidP="00DF4482">
                        <w:pPr>
                          <w:ind w:left="110"/>
                          <w:jc w:val="both"/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A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rticle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s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72 et 73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du </w:t>
                        </w:r>
                        <w:r w:rsidR="007B688D"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Règlement sur 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la sécurité des barrages </w:t>
                        </w:r>
                        <w:r w:rsidR="007B688D"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chapitre S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3.1.01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, 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r.</w:t>
                        </w:r>
                        <w:r w:rsidR="00D6509C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 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1, ci-après </w:t>
                        </w:r>
                        <w:r w:rsidR="006019FE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« 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SB</w:t>
                        </w:r>
                        <w:r w:rsidR="006019FE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»</w:t>
                        </w:r>
                        <w:r w:rsidR="007B688D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5FE8">
        <w:rPr>
          <w:rFonts w:ascii="Arial" w:eastAsia="Times New Roman" w:hAnsi="Arial" w:cs="Arial"/>
          <w:sz w:val="18"/>
          <w:szCs w:val="18"/>
        </w:rPr>
        <w:t xml:space="preserve">E </w:t>
      </w:r>
      <w:r w:rsidRPr="003C1D76">
        <w:rPr>
          <w:rFonts w:ascii="Arial" w:eastAsia="ChaloultCondDemiGras" w:hAnsi="Arial" w:cs="Arial"/>
          <w:b/>
          <w:bCs/>
          <w:noProof/>
          <w:color w:val="FFFFFF"/>
          <w:sz w:val="32"/>
          <w:szCs w:val="32"/>
        </w:rPr>
        <w:drawing>
          <wp:inline distT="0" distB="0" distL="0" distR="0" wp14:anchorId="19D8AF8F" wp14:editId="46443034">
            <wp:extent cx="1511808" cy="768096"/>
            <wp:effectExtent l="0" t="0" r="0" b="0"/>
            <wp:docPr id="1" name="Image 1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capture d’écran, blanc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2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80"/>
        <w:gridCol w:w="2835"/>
        <w:gridCol w:w="3260"/>
        <w:gridCol w:w="2938"/>
        <w:gridCol w:w="15"/>
      </w:tblGrid>
      <w:tr w:rsidR="009A49CC" w14:paraId="01EC1F36" w14:textId="77777777" w:rsidTr="00FC591A">
        <w:trPr>
          <w:trHeight w:val="510"/>
        </w:trPr>
        <w:tc>
          <w:tcPr>
            <w:tcW w:w="11028" w:type="dxa"/>
            <w:gridSpan w:val="5"/>
            <w:shd w:val="clear" w:color="auto" w:fill="0070C0"/>
            <w:vAlign w:val="center"/>
          </w:tcPr>
          <w:p w14:paraId="0A97F058" w14:textId="02120C07" w:rsidR="009A49CC" w:rsidRPr="009A49CC" w:rsidRDefault="009A49CC" w:rsidP="00FC591A">
            <w:pPr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</w:pP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Renseignements importants </w:t>
            </w:r>
          </w:p>
        </w:tc>
      </w:tr>
      <w:tr w:rsidR="009A49CC" w14:paraId="33BDF3AA" w14:textId="77777777" w:rsidTr="002B7796">
        <w:trPr>
          <w:trHeight w:val="1303"/>
        </w:trPr>
        <w:tc>
          <w:tcPr>
            <w:tcW w:w="11028" w:type="dxa"/>
            <w:gridSpan w:val="5"/>
          </w:tcPr>
          <w:p w14:paraId="6B741A37" w14:textId="76DF9F68" w:rsidR="009A49CC" w:rsidRPr="00E643B5" w:rsidRDefault="009A49CC" w:rsidP="00992590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Les informations rapportées dans ce formulaire font partie des renseignements demandés lorsque </w:t>
            </w:r>
            <w:r w:rsidR="00286BB7" w:rsidRPr="00E643B5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E643B5">
              <w:rPr>
                <w:rFonts w:ascii="Arial" w:hAnsi="Arial" w:cs="Arial"/>
                <w:sz w:val="20"/>
                <w:szCs w:val="20"/>
              </w:rPr>
              <w:t>propriétaire</w:t>
            </w:r>
            <w:r w:rsidR="00766CF4" w:rsidRPr="00E643B5">
              <w:rPr>
                <w:rFonts w:ascii="Arial" w:hAnsi="Arial" w:cs="Arial"/>
                <w:sz w:val="20"/>
                <w:szCs w:val="20"/>
              </w:rPr>
              <w:t xml:space="preserve"> d’un barrage</w:t>
            </w:r>
            <w:r w:rsidR="00F92FE7">
              <w:rPr>
                <w:rFonts w:ascii="Arial" w:hAnsi="Arial" w:cs="Arial"/>
                <w:sz w:val="20"/>
                <w:szCs w:val="20"/>
              </w:rPr>
              <w:t>*</w:t>
            </w:r>
            <w:r w:rsidR="00766CF4"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6BB7" w:rsidRPr="00E643B5">
              <w:rPr>
                <w:rFonts w:ascii="Arial" w:hAnsi="Arial" w:cs="Arial"/>
                <w:sz w:val="20"/>
                <w:szCs w:val="20"/>
              </w:rPr>
              <w:t xml:space="preserve">soumet une 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déclaration relative à la construction ou à la modification de structure d’un barrage </w:t>
            </w:r>
            <w:r w:rsidR="00571591">
              <w:rPr>
                <w:rFonts w:ascii="Arial" w:hAnsi="Arial" w:cs="Arial"/>
                <w:sz w:val="20"/>
                <w:szCs w:val="20"/>
              </w:rPr>
              <w:t>en vertu de l’</w:t>
            </w:r>
            <w:r w:rsidRPr="00E643B5">
              <w:rPr>
                <w:rFonts w:ascii="Arial" w:hAnsi="Arial" w:cs="Arial"/>
                <w:sz w:val="20"/>
                <w:szCs w:val="20"/>
              </w:rPr>
              <w:t>article 72 du R</w:t>
            </w:r>
            <w:r w:rsidR="00571591">
              <w:rPr>
                <w:rFonts w:ascii="Arial" w:hAnsi="Arial" w:cs="Arial"/>
                <w:sz w:val="20"/>
                <w:szCs w:val="20"/>
              </w:rPr>
              <w:t>SB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="00286BB7" w:rsidRPr="00E643B5">
              <w:rPr>
                <w:rFonts w:ascii="Arial" w:hAnsi="Arial" w:cs="Arial"/>
                <w:sz w:val="20"/>
                <w:szCs w:val="20"/>
              </w:rPr>
              <w:t>une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déclaration relative à la démolition d’un barrage 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en vertu de l’article </w:t>
            </w:r>
            <w:r w:rsidRPr="00E643B5">
              <w:rPr>
                <w:rFonts w:ascii="Arial" w:hAnsi="Arial" w:cs="Arial"/>
                <w:sz w:val="20"/>
                <w:szCs w:val="20"/>
              </w:rPr>
              <w:t>73 du RSB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, tel qu’exigé à 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l’article 29 de la Loi sur la sécurité des barrages applicable pour les barrages de catégorie administrative « faible contenance ». </w:t>
            </w:r>
          </w:p>
          <w:p w14:paraId="601EA22B" w14:textId="2CD37F11" w:rsidR="009A49CC" w:rsidRPr="00E643B5" w:rsidRDefault="00F92FE7" w:rsidP="009A49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 xml:space="preserve"> déclaration ne dispense pas </w:t>
            </w:r>
            <w:r w:rsidR="00766CF4" w:rsidRPr="00E643B5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>propriétaire</w:t>
            </w:r>
            <w:r w:rsidR="00F7264F"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>du barrage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9CC" w:rsidRPr="00E643B5">
              <w:rPr>
                <w:rFonts w:ascii="Arial" w:hAnsi="Arial" w:cs="Arial"/>
                <w:sz w:val="20"/>
                <w:szCs w:val="20"/>
              </w:rPr>
              <w:t xml:space="preserve">d’obtenir, avant la réalisation de travaux, toute autorisation requise par toute loi ou tout règlement le cas échéant notamment la Loi sur la qualité de l’environnement. </w:t>
            </w:r>
          </w:p>
          <w:p w14:paraId="124044EF" w14:textId="48BE8D10" w:rsidR="009A49CC" w:rsidRPr="00E643B5" w:rsidRDefault="009A49CC" w:rsidP="009A49C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En vertu de l’article 35.8 de la Loi sur la sécurité des barrages, une sanction administrative pécuniaire d’un montant de 1 000 $, dans le cas d’une personne physique, ou de 5 000 $, dans les autres cas, peut être imposée à tout propriétaire d’un barrage qui : </w:t>
            </w:r>
          </w:p>
          <w:p w14:paraId="46A13B39" w14:textId="77777777" w:rsidR="009A49CC" w:rsidRPr="00E643B5" w:rsidRDefault="009A49CC" w:rsidP="009A49CC">
            <w:pPr>
              <w:numPr>
                <w:ilvl w:val="0"/>
                <w:numId w:val="8"/>
              </w:numPr>
              <w:spacing w:before="120" w:after="120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43B5">
              <w:rPr>
                <w:rFonts w:ascii="Arial" w:hAnsi="Arial" w:cs="Arial"/>
                <w:sz w:val="20"/>
                <w:szCs w:val="20"/>
              </w:rPr>
              <w:t>fournit</w:t>
            </w:r>
            <w:proofErr w:type="gramEnd"/>
            <w:r w:rsidRPr="00E643B5">
              <w:rPr>
                <w:rFonts w:ascii="Arial" w:hAnsi="Arial" w:cs="Arial"/>
                <w:sz w:val="20"/>
                <w:szCs w:val="20"/>
              </w:rPr>
              <w:t xml:space="preserve"> au ministre un renseignement erroné ou un document incomplet pour l’application de la présente loi et de ses règlements;</w:t>
            </w:r>
          </w:p>
          <w:p w14:paraId="3269CE9A" w14:textId="35F5C1E8" w:rsidR="009A49CC" w:rsidRPr="00E643B5" w:rsidRDefault="009A49CC" w:rsidP="009A49CC">
            <w:pPr>
              <w:numPr>
                <w:ilvl w:val="0"/>
                <w:numId w:val="8"/>
              </w:numPr>
              <w:spacing w:before="120"/>
              <w:ind w:left="321" w:hanging="32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643B5">
              <w:rPr>
                <w:rFonts w:ascii="Arial" w:hAnsi="Arial" w:cs="Arial"/>
                <w:sz w:val="20"/>
                <w:szCs w:val="20"/>
              </w:rPr>
              <w:t>réalise</w:t>
            </w:r>
            <w:proofErr w:type="gramEnd"/>
            <w:r w:rsidRPr="00E643B5">
              <w:rPr>
                <w:rFonts w:ascii="Arial" w:hAnsi="Arial" w:cs="Arial"/>
                <w:sz w:val="20"/>
                <w:szCs w:val="20"/>
              </w:rPr>
              <w:t xml:space="preserve"> un projet visé à l’article 29 </w:t>
            </w:r>
            <w:r w:rsidR="00BC4096">
              <w:rPr>
                <w:rFonts w:ascii="Arial" w:hAnsi="Arial" w:cs="Arial"/>
                <w:sz w:val="20"/>
                <w:szCs w:val="20"/>
              </w:rPr>
              <w:t xml:space="preserve">de la loi </w:t>
            </w:r>
            <w:r w:rsidRPr="00E643B5">
              <w:rPr>
                <w:rFonts w:ascii="Arial" w:hAnsi="Arial" w:cs="Arial"/>
                <w:sz w:val="20"/>
                <w:szCs w:val="20"/>
              </w:rPr>
              <w:t>sans avoir fourni au ministre la déclaration prévue.</w:t>
            </w:r>
          </w:p>
          <w:p w14:paraId="7FC7EC37" w14:textId="2027BC12" w:rsidR="009A49CC" w:rsidRPr="009A49CC" w:rsidRDefault="009A49CC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12"/>
                <w:szCs w:val="12"/>
              </w:rPr>
            </w:pPr>
          </w:p>
        </w:tc>
      </w:tr>
      <w:tr w:rsidR="009A49CC" w14:paraId="0E2594E1" w14:textId="77777777" w:rsidTr="00B03B08">
        <w:trPr>
          <w:trHeight w:val="510"/>
        </w:trPr>
        <w:tc>
          <w:tcPr>
            <w:tcW w:w="11028" w:type="dxa"/>
            <w:gridSpan w:val="5"/>
            <w:shd w:val="clear" w:color="auto" w:fill="0070C0"/>
            <w:vAlign w:val="center"/>
          </w:tcPr>
          <w:p w14:paraId="51D5B24A" w14:textId="4AA97B6F" w:rsidR="009A49CC" w:rsidRPr="009A49CC" w:rsidRDefault="009A49CC" w:rsidP="00B03B08">
            <w:pPr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</w:pP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Identification </w:t>
            </w:r>
            <w:r w:rsidR="007207F2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du </w:t>
            </w: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>propriétaire</w:t>
            </w:r>
            <w:r w:rsidR="007207F2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 du barrage</w:t>
            </w:r>
            <w:r w:rsidRPr="009A49CC">
              <w:rPr>
                <w:rFonts w:ascii="Arial" w:eastAsia="Times New Roman" w:hAnsi="Arial" w:cs="Arial"/>
                <w:b/>
                <w:color w:val="FFFFFF" w:themeColor="background1"/>
                <w:kern w:val="32"/>
                <w:szCs w:val="28"/>
                <w:lang w:val="fr-FR"/>
              </w:rPr>
              <w:t xml:space="preserve"> </w:t>
            </w:r>
          </w:p>
        </w:tc>
      </w:tr>
      <w:tr w:rsidR="009A49CC" w14:paraId="2F045966" w14:textId="77777777" w:rsidTr="005C77A1">
        <w:trPr>
          <w:gridAfter w:val="1"/>
          <w:wAfter w:w="15" w:type="dxa"/>
        </w:trPr>
        <w:tc>
          <w:tcPr>
            <w:tcW w:w="4815" w:type="dxa"/>
            <w:gridSpan w:val="2"/>
          </w:tcPr>
          <w:p w14:paraId="591912FB" w14:textId="0007D82B" w:rsidR="009A49CC" w:rsidRPr="00E643B5" w:rsidRDefault="009A49CC" w:rsidP="00F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Numéro du barrage visé par la demande </w:t>
            </w:r>
            <w:r w:rsidR="009A655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CD46F7" w14:textId="4FCE2BE6" w:rsidR="009A49CC" w:rsidRPr="007B2B62" w:rsidRDefault="009A49CC" w:rsidP="00F82911">
            <w:pPr>
              <w:jc w:val="both"/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16"/>
                <w:szCs w:val="16"/>
                <w:lang w:val="fr-FR"/>
              </w:rPr>
            </w:pPr>
            <w:r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(Numéro X si </w:t>
            </w:r>
            <w:r w:rsidR="00FF76A0"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le barrage </w:t>
            </w:r>
            <w:r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est inscrit au </w:t>
            </w:r>
            <w:hyperlink r:id="rId12" w:history="1">
              <w:r w:rsidR="00773C53" w:rsidRPr="00E37BC0">
                <w:rPr>
                  <w:rStyle w:val="Lienhypertexte"/>
                  <w:rFonts w:ascii="Arial" w:hAnsi="Arial" w:cs="Arial"/>
                  <w:sz w:val="16"/>
                  <w:szCs w:val="16"/>
                </w:rPr>
                <w:t>R</w:t>
              </w:r>
              <w:r w:rsidRPr="00E37BC0">
                <w:rPr>
                  <w:rStyle w:val="Lienhypertexte"/>
                  <w:rFonts w:ascii="Arial" w:hAnsi="Arial" w:cs="Arial"/>
                  <w:sz w:val="16"/>
                  <w:szCs w:val="16"/>
                </w:rPr>
                <w:t>épertoire</w:t>
              </w:r>
              <w:r w:rsidR="00773C53" w:rsidRPr="00E37BC0">
                <w:rPr>
                  <w:rStyle w:val="Lienhypertexte"/>
                  <w:rFonts w:ascii="Arial" w:hAnsi="Arial" w:cs="Arial"/>
                  <w:sz w:val="16"/>
                  <w:szCs w:val="16"/>
                </w:rPr>
                <w:t xml:space="preserve"> des barrages</w:t>
              </w:r>
            </w:hyperlink>
            <w:r w:rsidRPr="007B2B6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198" w:type="dxa"/>
            <w:gridSpan w:val="2"/>
            <w:vAlign w:val="center"/>
          </w:tcPr>
          <w:p w14:paraId="282859A8" w14:textId="6492AD90" w:rsidR="009A49CC" w:rsidRPr="00E643B5" w:rsidRDefault="009A49CC" w:rsidP="00F82911">
            <w:pPr>
              <w:pStyle w:val="TitreFormulaire3"/>
              <w:rPr>
                <w:rFonts w:ascii="Arial" w:hAnsi="Arial" w:cs="Arial"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t>X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9CC" w14:paraId="68FFE843" w14:textId="77777777" w:rsidTr="00F82911">
        <w:trPr>
          <w:gridAfter w:val="1"/>
          <w:wAfter w:w="15" w:type="dxa"/>
          <w:trHeight w:hRule="exact" w:val="283"/>
        </w:trPr>
        <w:tc>
          <w:tcPr>
            <w:tcW w:w="4815" w:type="dxa"/>
            <w:gridSpan w:val="2"/>
            <w:vMerge w:val="restart"/>
            <w:vAlign w:val="center"/>
          </w:tcPr>
          <w:p w14:paraId="54E66FF3" w14:textId="5B74D6B1" w:rsidR="009A49CC" w:rsidRPr="00E643B5" w:rsidRDefault="009A49CC" w:rsidP="00F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Coordonnées géodésiques du barrage (degrés, minutes,</w:t>
            </w:r>
            <w:r w:rsidR="002B7796"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3B5">
              <w:rPr>
                <w:rFonts w:ascii="Arial" w:hAnsi="Arial" w:cs="Arial"/>
                <w:sz w:val="20"/>
                <w:szCs w:val="20"/>
              </w:rPr>
              <w:t>secondes</w:t>
            </w:r>
            <w:r w:rsidR="002B7796" w:rsidRPr="00E643B5">
              <w:rPr>
                <w:rFonts w:ascii="Arial" w:hAnsi="Arial" w:cs="Arial"/>
                <w:sz w:val="20"/>
                <w:szCs w:val="20"/>
              </w:rPr>
              <w:t>)</w:t>
            </w:r>
            <w:r w:rsidRPr="00E64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796" w:rsidRPr="00E643B5">
              <w:rPr>
                <w:rFonts w:ascii="Arial" w:hAnsi="Arial" w:cs="Arial"/>
                <w:sz w:val="20"/>
                <w:szCs w:val="20"/>
              </w:rPr>
              <w:t>(</w:t>
            </w:r>
            <w:r w:rsidRPr="00E643B5">
              <w:rPr>
                <w:rFonts w:ascii="Arial" w:hAnsi="Arial" w:cs="Arial"/>
                <w:sz w:val="20"/>
                <w:szCs w:val="20"/>
              </w:rPr>
              <w:t>NAD83)</w:t>
            </w:r>
            <w:r w:rsidR="009A655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198" w:type="dxa"/>
            <w:gridSpan w:val="2"/>
            <w:vAlign w:val="center"/>
          </w:tcPr>
          <w:p w14:paraId="62A1F69F" w14:textId="77B48D03" w:rsidR="009A49CC" w:rsidRDefault="009A49CC" w:rsidP="00F82911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t xml:space="preserve">Latitude : </w:t>
            </w:r>
            <w:r w:rsidR="00B03B08" w:rsidRPr="00F82911">
              <w:rPr>
                <w:rFonts w:ascii="Arial" w:hAnsi="Arial" w:cs="Arial"/>
                <w:sz w:val="20"/>
                <w:szCs w:val="20"/>
              </w:rPr>
              <w:tab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11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11">
              <w:rPr>
                <w:rFonts w:ascii="Arial" w:hAnsi="Arial" w:cs="Arial"/>
                <w:sz w:val="20"/>
                <w:szCs w:val="20"/>
              </w:rPr>
              <w:t>’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2911">
              <w:rPr>
                <w:rFonts w:ascii="Arial" w:hAnsi="Arial" w:cs="Arial"/>
                <w:sz w:val="20"/>
                <w:szCs w:val="20"/>
              </w:rPr>
              <w:t>’’</w:t>
            </w:r>
          </w:p>
          <w:p w14:paraId="2761AB93" w14:textId="1B59E48F" w:rsidR="00F82911" w:rsidRPr="00F82911" w:rsidRDefault="00F82911" w:rsidP="00F82911">
            <w:pPr>
              <w:tabs>
                <w:tab w:val="left" w:pos="1035"/>
              </w:tabs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</w:tr>
      <w:tr w:rsidR="009A49CC" w14:paraId="5F136BED" w14:textId="77777777" w:rsidTr="00F82911">
        <w:trPr>
          <w:gridAfter w:val="1"/>
          <w:wAfter w:w="15" w:type="dxa"/>
          <w:trHeight w:hRule="exact" w:val="283"/>
        </w:trPr>
        <w:tc>
          <w:tcPr>
            <w:tcW w:w="4815" w:type="dxa"/>
            <w:gridSpan w:val="2"/>
            <w:vMerge/>
            <w:vAlign w:val="center"/>
          </w:tcPr>
          <w:p w14:paraId="3C7E4595" w14:textId="55940265" w:rsidR="009A49CC" w:rsidRPr="007B2B62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  <w:tc>
          <w:tcPr>
            <w:tcW w:w="6198" w:type="dxa"/>
            <w:gridSpan w:val="2"/>
            <w:vAlign w:val="center"/>
          </w:tcPr>
          <w:p w14:paraId="5340268A" w14:textId="5C80D449" w:rsidR="009A49CC" w:rsidRPr="00F82911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t xml:space="preserve">Longitude :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="00F82911"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2911">
              <w:rPr>
                <w:rFonts w:ascii="Arial" w:hAnsi="Arial" w:cs="Arial"/>
                <w:sz w:val="20"/>
                <w:szCs w:val="20"/>
              </w:rPr>
              <w:t>’’</w:t>
            </w:r>
          </w:p>
        </w:tc>
      </w:tr>
      <w:tr w:rsidR="009A49CC" w14:paraId="1B4B3CE0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Align w:val="center"/>
          </w:tcPr>
          <w:p w14:paraId="07203D3D" w14:textId="30969DEB" w:rsidR="009A49CC" w:rsidRPr="00E643B5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Nom du propriétaire </w:t>
            </w:r>
            <w:r w:rsidR="002B7796"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du barrage</w:t>
            </w:r>
            <w:r w:rsidR="00050500"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:</w:t>
            </w:r>
          </w:p>
        </w:tc>
        <w:tc>
          <w:tcPr>
            <w:tcW w:w="6198" w:type="dxa"/>
            <w:gridSpan w:val="2"/>
            <w:vAlign w:val="center"/>
          </w:tcPr>
          <w:p w14:paraId="7ADA1457" w14:textId="70EA56B8" w:rsidR="009A49CC" w:rsidRPr="00F82911" w:rsidRDefault="00F82911" w:rsidP="00F82911">
            <w:pPr>
              <w:rPr>
                <w:rFonts w:ascii="Arial" w:hAnsi="Arial" w:cs="Arial"/>
                <w:sz w:val="20"/>
                <w:szCs w:val="20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11">
              <w:rPr>
                <w:rFonts w:ascii="Arial" w:hAnsi="Arial" w:cs="Arial"/>
                <w:sz w:val="20"/>
                <w:szCs w:val="20"/>
              </w:rPr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A49CC" w14:paraId="0DF414B6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Align w:val="center"/>
          </w:tcPr>
          <w:p w14:paraId="306B2D2D" w14:textId="630E2627" w:rsidR="009A49CC" w:rsidRPr="00E643B5" w:rsidRDefault="009A49CC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E643B5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Adresse du propriétaire du barrage :</w:t>
            </w:r>
          </w:p>
        </w:tc>
        <w:tc>
          <w:tcPr>
            <w:tcW w:w="6198" w:type="dxa"/>
            <w:gridSpan w:val="2"/>
            <w:vAlign w:val="center"/>
          </w:tcPr>
          <w:p w14:paraId="1AB0DBFC" w14:textId="690DD431" w:rsidR="009A49CC" w:rsidRPr="00F82911" w:rsidRDefault="00F82911" w:rsidP="00F82911">
            <w:pPr>
              <w:rPr>
                <w:rFonts w:ascii="Arial" w:hAnsi="Arial" w:cs="Arial"/>
                <w:sz w:val="20"/>
                <w:szCs w:val="20"/>
              </w:rPr>
            </w:pPr>
            <w:r w:rsidRPr="00F829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9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82911">
              <w:rPr>
                <w:rFonts w:ascii="Arial" w:hAnsi="Arial" w:cs="Arial"/>
                <w:sz w:val="20"/>
                <w:szCs w:val="20"/>
              </w:rPr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t> </w:t>
            </w:r>
            <w:r w:rsidRPr="00F829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12FB" w14:paraId="33700F82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Merge w:val="restart"/>
            <w:vAlign w:val="center"/>
          </w:tcPr>
          <w:p w14:paraId="66EFDEEC" w14:textId="03E69053" w:rsidR="00AE12FB" w:rsidRPr="00E643B5" w:rsidRDefault="00AE12FB" w:rsidP="00F829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Numéros de téléphone du propriétaire du barrage :</w:t>
            </w:r>
          </w:p>
        </w:tc>
        <w:tc>
          <w:tcPr>
            <w:tcW w:w="6198" w:type="dxa"/>
            <w:gridSpan w:val="2"/>
            <w:vAlign w:val="center"/>
          </w:tcPr>
          <w:p w14:paraId="1B47FADF" w14:textId="4B3F1112" w:rsidR="00AE12FB" w:rsidRPr="00F82911" w:rsidRDefault="00AE12FB" w:rsidP="00F82911">
            <w:pPr>
              <w:tabs>
                <w:tab w:val="left" w:pos="1133"/>
              </w:tabs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F82911">
              <w:rPr>
                <w:rFonts w:ascii="Arial" w:eastAsia="Arial" w:hAnsi="Arial" w:cs="Arial"/>
                <w:sz w:val="20"/>
                <w:szCs w:val="20"/>
              </w:rPr>
              <w:t xml:space="preserve">Travail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222749999"/>
                <w:placeholder>
                  <w:docPart w:val="E416AEFC9CB440CBA8F2A7DFC5817CE4"/>
                </w:placeholder>
              </w:sdtPr>
              <w:sdtEndPr/>
              <w:sdtContent>
                <w:r w:rsidRPr="00F82911">
                  <w:rPr>
                    <w:rFonts w:ascii="Arial" w:eastAsia="Arial" w:hAnsi="Arial" w:cs="Arial"/>
                    <w:sz w:val="20"/>
                    <w:szCs w:val="20"/>
                  </w:rPr>
                  <w:tab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Pr="00F82911">
              <w:rPr>
                <w:rFonts w:ascii="Arial" w:eastAsia="Arial" w:hAnsi="Arial" w:cs="Arial"/>
                <w:sz w:val="20"/>
                <w:szCs w:val="20"/>
              </w:rPr>
              <w:tab/>
              <w:t xml:space="preserve">Poste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26703828"/>
                <w:placeholder>
                  <w:docPart w:val="2E65800539E44BDD894D7D8430C6A154"/>
                </w:placeholder>
              </w:sdtPr>
              <w:sdtEndPr/>
              <w:sdtContent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E12FB" w14:paraId="663601E2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Merge/>
          </w:tcPr>
          <w:p w14:paraId="33AF4A10" w14:textId="77777777" w:rsidR="00AE12FB" w:rsidRPr="007B2B62" w:rsidRDefault="00AE12FB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  <w:tc>
          <w:tcPr>
            <w:tcW w:w="6198" w:type="dxa"/>
            <w:gridSpan w:val="2"/>
            <w:vAlign w:val="center"/>
          </w:tcPr>
          <w:p w14:paraId="66B91A62" w14:textId="06E59D96" w:rsidR="00AE12FB" w:rsidRPr="00F82911" w:rsidRDefault="00AE12FB" w:rsidP="00F82911">
            <w:pPr>
              <w:tabs>
                <w:tab w:val="left" w:pos="1125"/>
              </w:tabs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F82911">
              <w:rPr>
                <w:rFonts w:ascii="Arial" w:eastAsia="Arial" w:hAnsi="Arial" w:cs="Arial"/>
                <w:sz w:val="20"/>
                <w:szCs w:val="20"/>
              </w:rPr>
              <w:t>Résidence :</w:t>
            </w:r>
            <w:r w:rsidRPr="00F82911">
              <w:rPr>
                <w:rFonts w:ascii="Arial" w:eastAsia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1605856"/>
                <w:placeholder>
                  <w:docPart w:val="867B697A2C1645CF965B5253BD8C06DA"/>
                </w:placeholder>
              </w:sdtPr>
              <w:sdtEndPr/>
              <w:sdtContent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E12FB" w14:paraId="1A757DB3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Merge/>
          </w:tcPr>
          <w:p w14:paraId="0E8384D6" w14:textId="77777777" w:rsidR="00AE12FB" w:rsidRPr="007B2B62" w:rsidRDefault="00AE12FB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</w:p>
        </w:tc>
        <w:tc>
          <w:tcPr>
            <w:tcW w:w="6198" w:type="dxa"/>
            <w:gridSpan w:val="2"/>
            <w:vAlign w:val="center"/>
          </w:tcPr>
          <w:p w14:paraId="668BC0EF" w14:textId="6DAE952A" w:rsidR="00AE12FB" w:rsidRPr="00F82911" w:rsidRDefault="00AE12FB" w:rsidP="00F82911">
            <w:pPr>
              <w:tabs>
                <w:tab w:val="left" w:pos="112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82911">
              <w:rPr>
                <w:rFonts w:ascii="Arial" w:eastAsia="Arial" w:hAnsi="Arial" w:cs="Arial"/>
                <w:sz w:val="20"/>
                <w:szCs w:val="20"/>
              </w:rPr>
              <w:t xml:space="preserve">Cellulaire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566920886"/>
                <w:placeholder>
                  <w:docPart w:val="0DD663D809A643CDB8AD988236B4A6E5"/>
                </w:placeholder>
              </w:sdtPr>
              <w:sdtEndPr/>
              <w:sdtContent>
                <w:r w:rsidR="00F82911" w:rsidRPr="00F82911">
                  <w:rPr>
                    <w:rFonts w:ascii="Arial" w:eastAsia="Arial" w:hAnsi="Arial" w:cs="Arial"/>
                    <w:sz w:val="20"/>
                    <w:szCs w:val="20"/>
                  </w:rPr>
                  <w:tab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B7796" w14:paraId="6F5EFC05" w14:textId="77777777" w:rsidTr="00F82911">
        <w:trPr>
          <w:gridAfter w:val="1"/>
          <w:wAfter w:w="15" w:type="dxa"/>
          <w:trHeight w:val="283"/>
        </w:trPr>
        <w:tc>
          <w:tcPr>
            <w:tcW w:w="4815" w:type="dxa"/>
            <w:gridSpan w:val="2"/>
            <w:vAlign w:val="center"/>
          </w:tcPr>
          <w:p w14:paraId="23B32B36" w14:textId="00353A03" w:rsidR="002B7796" w:rsidRPr="00E643B5" w:rsidRDefault="002B7796" w:rsidP="00F82911">
            <w:pPr>
              <w:rPr>
                <w:rFonts w:ascii="Arial" w:eastAsia="Times New Roman" w:hAnsi="Arial" w:cs="Arial"/>
                <w:bCs/>
                <w:color w:val="FFFFFF" w:themeColor="background1"/>
                <w:kern w:val="32"/>
                <w:sz w:val="20"/>
                <w:szCs w:val="20"/>
                <w:lang w:val="fr-FR"/>
              </w:rPr>
            </w:pPr>
            <w:r w:rsidRPr="00E643B5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E643B5">
              <w:rPr>
                <w:rFonts w:ascii="Arial" w:hAnsi="Arial" w:cs="Arial"/>
                <w:sz w:val="20"/>
                <w:szCs w:val="20"/>
              </w:rPr>
              <w:t>ourriel du propriétaire du barrage</w:t>
            </w:r>
            <w:r w:rsidR="00050500" w:rsidRPr="00E643B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198" w:type="dxa"/>
            <w:gridSpan w:val="2"/>
            <w:vAlign w:val="center"/>
          </w:tcPr>
          <w:p w14:paraId="2B8D861E" w14:textId="5464C780" w:rsidR="002B7796" w:rsidRPr="00F82911" w:rsidRDefault="00AB367B" w:rsidP="00F82911">
            <w:pPr>
              <w:tabs>
                <w:tab w:val="left" w:pos="1125"/>
              </w:tabs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130244726"/>
                <w:placeholder>
                  <w:docPart w:val="DA32DE61E2AB47BA8D1D0178830E30A8"/>
                </w:placeholder>
              </w:sdtPr>
              <w:sdtEndPr/>
              <w:sdtContent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F82911" w:rsidRPr="00F8291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B03B08" w14:paraId="5275182A" w14:textId="77777777" w:rsidTr="00700555">
        <w:trPr>
          <w:gridAfter w:val="1"/>
          <w:wAfter w:w="15" w:type="dxa"/>
          <w:trHeight w:val="205"/>
        </w:trPr>
        <w:tc>
          <w:tcPr>
            <w:tcW w:w="11013" w:type="dxa"/>
            <w:gridSpan w:val="4"/>
          </w:tcPr>
          <w:p w14:paraId="0E1839FB" w14:textId="77777777" w:rsidR="00B03B08" w:rsidRPr="00FC591A" w:rsidRDefault="00B03B08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E059AE" w14:paraId="23CEC1FC" w14:textId="77777777" w:rsidTr="00B03B08">
        <w:trPr>
          <w:gridAfter w:val="1"/>
          <w:wAfter w:w="15" w:type="dxa"/>
          <w:trHeight w:val="510"/>
        </w:trPr>
        <w:tc>
          <w:tcPr>
            <w:tcW w:w="11013" w:type="dxa"/>
            <w:gridSpan w:val="4"/>
            <w:shd w:val="clear" w:color="auto" w:fill="0070C0"/>
            <w:vAlign w:val="center"/>
          </w:tcPr>
          <w:p w14:paraId="64EAEE8F" w14:textId="325FA7A9" w:rsidR="00E059AE" w:rsidRPr="00773C53" w:rsidRDefault="00E059AE" w:rsidP="00B03B08">
            <w:pPr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</w:pPr>
            <w:r w:rsidRPr="00773C53"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  <w:t>Identification du type de d</w:t>
            </w:r>
            <w:r w:rsidR="00BC627A"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  <w:t>éclaration</w:t>
            </w:r>
            <w:r w:rsidRPr="00773C53">
              <w:rPr>
                <w:rFonts w:ascii="Arial" w:eastAsia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</w:p>
        </w:tc>
      </w:tr>
      <w:tr w:rsidR="005C77A1" w14:paraId="68FA9817" w14:textId="77777777" w:rsidTr="00FC591A">
        <w:trPr>
          <w:gridAfter w:val="1"/>
          <w:wAfter w:w="15" w:type="dxa"/>
          <w:trHeight w:val="102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7581E50" w14:textId="4BE71F35" w:rsidR="005C77A1" w:rsidRPr="00E643B5" w:rsidRDefault="005C77A1" w:rsidP="005C77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43B5">
              <w:rPr>
                <w:rFonts w:ascii="Arial" w:eastAsia="Arial" w:hAnsi="Arial" w:cs="Arial"/>
                <w:sz w:val="20"/>
                <w:szCs w:val="20"/>
              </w:rPr>
              <w:t xml:space="preserve">Type de </w:t>
            </w:r>
            <w:r w:rsidR="00BC627A">
              <w:rPr>
                <w:rFonts w:ascii="Arial" w:eastAsia="Arial" w:hAnsi="Arial" w:cs="Arial"/>
                <w:sz w:val="20"/>
                <w:szCs w:val="20"/>
              </w:rPr>
              <w:t>déclaration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8FB689" w14:textId="7FCDF6C6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Construction d’un nouveau barrage (art</w:t>
            </w:r>
            <w:r w:rsidR="00571591">
              <w:rPr>
                <w:rFonts w:ascii="Arial" w:hAnsi="Arial" w:cs="Arial"/>
                <w:sz w:val="20"/>
                <w:szCs w:val="20"/>
              </w:rPr>
              <w:t>icle</w:t>
            </w:r>
            <w:r w:rsidRPr="00E643B5">
              <w:rPr>
                <w:rFonts w:ascii="Arial" w:hAnsi="Arial" w:cs="Arial"/>
                <w:sz w:val="20"/>
                <w:szCs w:val="20"/>
              </w:rPr>
              <w:t> 72 du RSB)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65A6696" w14:textId="4265958B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Modification de structure d’un barrage (art</w:t>
            </w:r>
            <w:r w:rsidR="00571591">
              <w:rPr>
                <w:rFonts w:ascii="Arial" w:hAnsi="Arial" w:cs="Arial"/>
                <w:sz w:val="20"/>
                <w:szCs w:val="20"/>
              </w:rPr>
              <w:t xml:space="preserve">icle </w:t>
            </w:r>
            <w:r w:rsidRPr="00E643B5">
              <w:rPr>
                <w:rFonts w:ascii="Arial" w:hAnsi="Arial" w:cs="Arial"/>
                <w:sz w:val="20"/>
                <w:szCs w:val="20"/>
              </w:rPr>
              <w:t>72 du RSB)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56F9D02" w14:textId="3F5AA588" w:rsidR="00F92FE7" w:rsidRDefault="005C77A1" w:rsidP="00F92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Démolition d’un barrage </w:t>
            </w:r>
          </w:p>
          <w:p w14:paraId="19478D0B" w14:textId="138D1C70" w:rsidR="005C77A1" w:rsidRPr="00773C53" w:rsidRDefault="005C77A1" w:rsidP="00F92F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643B5">
              <w:rPr>
                <w:rFonts w:ascii="Arial" w:hAnsi="Arial" w:cs="Arial"/>
                <w:sz w:val="20"/>
                <w:szCs w:val="20"/>
              </w:rPr>
              <w:t>art</w:t>
            </w:r>
            <w:r w:rsidR="00571591">
              <w:rPr>
                <w:rFonts w:ascii="Arial" w:hAnsi="Arial" w:cs="Arial"/>
                <w:sz w:val="20"/>
                <w:szCs w:val="20"/>
              </w:rPr>
              <w:t>icle</w:t>
            </w:r>
            <w:proofErr w:type="gramEnd"/>
            <w:r w:rsidRPr="00E643B5">
              <w:rPr>
                <w:rFonts w:ascii="Arial" w:hAnsi="Arial" w:cs="Arial"/>
                <w:sz w:val="20"/>
                <w:szCs w:val="20"/>
              </w:rPr>
              <w:t xml:space="preserve"> 73 du RSB)</w:t>
            </w:r>
          </w:p>
        </w:tc>
      </w:tr>
      <w:tr w:rsidR="005C77A1" w14:paraId="78027D22" w14:textId="77777777" w:rsidTr="00FC591A">
        <w:trPr>
          <w:gridAfter w:val="1"/>
          <w:wAfter w:w="15" w:type="dxa"/>
          <w:trHeight w:val="283"/>
        </w:trPr>
        <w:tc>
          <w:tcPr>
            <w:tcW w:w="1980" w:type="dxa"/>
            <w:vMerge/>
            <w:shd w:val="clear" w:color="auto" w:fill="auto"/>
          </w:tcPr>
          <w:p w14:paraId="67775DAC" w14:textId="77777777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518AE4" w14:textId="2F590040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67B">
              <w:rPr>
                <w:rFonts w:ascii="Arial" w:hAnsi="Arial" w:cs="Arial"/>
                <w:sz w:val="20"/>
                <w:szCs w:val="20"/>
              </w:rPr>
            </w:r>
            <w:r w:rsidR="00AB3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C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4A2CE2" w14:textId="25F53125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67B">
              <w:rPr>
                <w:rFonts w:ascii="Arial" w:hAnsi="Arial" w:cs="Arial"/>
                <w:sz w:val="20"/>
                <w:szCs w:val="20"/>
              </w:rPr>
            </w:r>
            <w:r w:rsidR="00AB3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C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0A8D50F" w14:textId="3C1DE2FC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C5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367B">
              <w:rPr>
                <w:rFonts w:ascii="Arial" w:hAnsi="Arial" w:cs="Arial"/>
                <w:sz w:val="20"/>
                <w:szCs w:val="20"/>
              </w:rPr>
            </w:r>
            <w:r w:rsidR="00AB36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C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77A1" w14:paraId="02971F2D" w14:textId="77777777" w:rsidTr="00FC591A">
        <w:trPr>
          <w:gridAfter w:val="1"/>
          <w:wAfter w:w="15" w:type="dxa"/>
          <w:trHeight w:val="1292"/>
        </w:trPr>
        <w:tc>
          <w:tcPr>
            <w:tcW w:w="1980" w:type="dxa"/>
            <w:shd w:val="clear" w:color="auto" w:fill="auto"/>
            <w:vAlign w:val="center"/>
          </w:tcPr>
          <w:p w14:paraId="7A1AF851" w14:textId="35A70171" w:rsidR="005C77A1" w:rsidRPr="00773C53" w:rsidRDefault="005C77A1" w:rsidP="005C77A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643B5">
              <w:rPr>
                <w:rFonts w:ascii="Arial" w:eastAsia="Arial" w:hAnsi="Arial" w:cs="Arial"/>
                <w:sz w:val="20"/>
                <w:szCs w:val="20"/>
              </w:rPr>
              <w:t>Section du formulaire à remplir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E0E2AF4" w14:textId="77777777" w:rsidR="005C77A1" w:rsidRPr="00E643B5" w:rsidRDefault="005C77A1" w:rsidP="00FC591A">
            <w:pPr>
              <w:pStyle w:val="TitreFormulaire3"/>
              <w:ind w:left="-128" w:right="-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Section A</w:t>
            </w:r>
          </w:p>
          <w:p w14:paraId="234222BD" w14:textId="11AE70C2" w:rsidR="00766CF4" w:rsidRPr="00E643B5" w:rsidRDefault="005C77A1" w:rsidP="00FC591A">
            <w:pPr>
              <w:ind w:left="-128" w:right="-12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43B5">
              <w:rPr>
                <w:rFonts w:ascii="Arial" w:hAnsi="Arial" w:cs="Arial"/>
                <w:spacing w:val="-2"/>
                <w:sz w:val="20"/>
                <w:szCs w:val="20"/>
              </w:rPr>
              <w:t xml:space="preserve">Cette section du formulaire doit être remplie et signée par l’ingénieur responsable des plans et devis en collaboration avec </w:t>
            </w:r>
            <w:r w:rsidR="00766CF4" w:rsidRPr="00E643B5">
              <w:rPr>
                <w:rFonts w:ascii="Arial" w:hAnsi="Arial" w:cs="Arial"/>
                <w:spacing w:val="-2"/>
                <w:sz w:val="20"/>
                <w:szCs w:val="20"/>
              </w:rPr>
              <w:t xml:space="preserve">le </w:t>
            </w:r>
            <w:r w:rsidRPr="00E643B5">
              <w:rPr>
                <w:rFonts w:ascii="Arial" w:hAnsi="Arial" w:cs="Arial"/>
                <w:spacing w:val="-2"/>
                <w:sz w:val="20"/>
                <w:szCs w:val="20"/>
              </w:rPr>
              <w:t>propriétaire du barrage</w:t>
            </w:r>
            <w:r w:rsidR="00994116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77B52260" w14:textId="780C240A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(Ne pas remplir la section B)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FD61D69" w14:textId="77777777" w:rsidR="005C77A1" w:rsidRPr="00E643B5" w:rsidRDefault="005C77A1" w:rsidP="00FC591A">
            <w:pPr>
              <w:pStyle w:val="TitreFormulaire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E643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Section B</w:t>
            </w:r>
          </w:p>
          <w:p w14:paraId="74330AAD" w14:textId="100245D4" w:rsidR="005C77A1" w:rsidRPr="00E643B5" w:rsidRDefault="005C77A1" w:rsidP="00FC591A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643B5">
              <w:rPr>
                <w:rFonts w:ascii="Arial" w:hAnsi="Arial" w:cs="Arial"/>
                <w:spacing w:val="-2"/>
                <w:sz w:val="20"/>
                <w:szCs w:val="20"/>
              </w:rPr>
              <w:t>Cette section du formulaire doit être remplie et signée par le propriétaire du barrage</w:t>
            </w:r>
            <w:r w:rsidR="00994116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14:paraId="349CE8AE" w14:textId="652D7E44" w:rsidR="005C77A1" w:rsidRPr="00773C53" w:rsidRDefault="005C77A1" w:rsidP="00FC591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73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(Ne pas remplir la section A)</w:t>
            </w:r>
          </w:p>
        </w:tc>
      </w:tr>
    </w:tbl>
    <w:p w14:paraId="37224255" w14:textId="27420AFC" w:rsidR="00F958D5" w:rsidRDefault="00F958D5">
      <w:pPr>
        <w:rPr>
          <w:rFonts w:ascii="Arial" w:eastAsia="Times New Roman" w:hAnsi="Arial" w:cs="Arial"/>
          <w:bCs/>
          <w:color w:val="FFFFFF" w:themeColor="background1"/>
          <w:kern w:val="32"/>
          <w:sz w:val="12"/>
          <w:szCs w:val="12"/>
          <w:lang w:val="fr-FR"/>
        </w:rPr>
      </w:pPr>
    </w:p>
    <w:p w14:paraId="621251C1" w14:textId="3AFD7D78" w:rsidR="00C74847" w:rsidRDefault="0021031D" w:rsidP="0055735A"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*</w:t>
      </w:r>
      <w:r w:rsidR="00EB2A70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</w:t>
      </w:r>
      <w:r w:rsidR="00347943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L</w:t>
      </w:r>
      <w:r w:rsidR="00F7264F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’expression 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« propriétaire</w:t>
      </w:r>
      <w:r w:rsidR="00F7264F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du barrage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» inclut </w:t>
      </w:r>
      <w:r w:rsidR="00DD0BAC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le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promoteur </w:t>
      </w:r>
      <w:r w:rsidR="00F7264F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du projet</w:t>
      </w:r>
      <w:r w:rsidR="00DD0BAC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, </w:t>
      </w:r>
      <w:r w:rsidR="00667392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>appellation utilisée</w:t>
      </w:r>
      <w:r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lors</w:t>
      </w:r>
      <w:r w:rsidR="009C0BB8" w:rsidRPr="003C1D76">
        <w:rPr>
          <w:rFonts w:ascii="Arial" w:eastAsia="Times New Roman" w:hAnsi="Arial" w:cs="Arial"/>
          <w:bCs/>
          <w:kern w:val="32"/>
          <w:sz w:val="18"/>
          <w:szCs w:val="18"/>
          <w:lang w:val="fr-FR"/>
        </w:rPr>
        <w:t xml:space="preserve"> d’une nouvelle construction.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C74847">
        <w:br w:type="page"/>
      </w:r>
    </w:p>
    <w:tbl>
      <w:tblPr>
        <w:tblW w:w="1119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0"/>
        <w:gridCol w:w="2977"/>
        <w:gridCol w:w="635"/>
        <w:gridCol w:w="1231"/>
        <w:gridCol w:w="3731"/>
      </w:tblGrid>
      <w:tr w:rsidR="007F48E3" w14:paraId="3B52CAE8" w14:textId="77777777" w:rsidTr="00FC591A">
        <w:trPr>
          <w:trHeight w:val="510"/>
          <w:jc w:val="center"/>
        </w:trPr>
        <w:tc>
          <w:tcPr>
            <w:tcW w:w="11194" w:type="dxa"/>
            <w:gridSpan w:val="5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97618" w14:textId="5CC0B4B5" w:rsidR="007F48E3" w:rsidRPr="007F48E3" w:rsidRDefault="007F48E3" w:rsidP="00FC591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7F48E3">
              <w:rPr>
                <w:rFonts w:ascii="Arial" w:hAnsi="Arial" w:cs="Arial"/>
                <w:b/>
                <w:bCs/>
              </w:rPr>
              <w:lastRenderedPageBreak/>
              <w:t>Section A</w:t>
            </w:r>
          </w:p>
          <w:p w14:paraId="3906BFF7" w14:textId="3FA4697E" w:rsidR="007F48E3" w:rsidRPr="007F48E3" w:rsidRDefault="007F48E3" w:rsidP="00766CF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8E3">
              <w:rPr>
                <w:rFonts w:ascii="Arial" w:hAnsi="Arial" w:cs="Arial"/>
                <w:b/>
                <w:bCs/>
                <w:sz w:val="20"/>
                <w:szCs w:val="20"/>
              </w:rPr>
              <w:t>Déclaration relative à la construction ou à la modification de structure d’un barrage (article 72 du RSB)</w:t>
            </w:r>
          </w:p>
          <w:p w14:paraId="7885AD35" w14:textId="635EF1B1" w:rsidR="00766CF4" w:rsidRPr="007F48E3" w:rsidRDefault="007F48E3" w:rsidP="007F48E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49F1">
              <w:rPr>
                <w:rFonts w:ascii="Arial" w:hAnsi="Arial" w:cs="Arial"/>
                <w:sz w:val="20"/>
                <w:szCs w:val="20"/>
              </w:rPr>
              <w:t xml:space="preserve">Cette section du formulaire doit être remplie et signée par l’ingénieur responsable des plans et devis en collaboration avec </w:t>
            </w:r>
            <w:r w:rsidR="00766CF4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propriétaire du barrage. </w:t>
            </w:r>
          </w:p>
        </w:tc>
      </w:tr>
      <w:tr w:rsidR="001F5EAE" w14:paraId="632B76D9" w14:textId="77777777" w:rsidTr="00FC591A">
        <w:trPr>
          <w:trHeight w:val="510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6B004" w14:textId="38FFF05C" w:rsidR="001F5EAE" w:rsidRPr="007F48E3" w:rsidRDefault="001F5EAE" w:rsidP="007F48E3">
            <w:pPr>
              <w:spacing w:after="0" w:line="24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12" w:name="_Hlk136869147"/>
            <w:r w:rsidRPr="007F48E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Identification de l’ingénieur responsable des p</w:t>
            </w:r>
            <w:r w:rsidR="007F48E3" w:rsidRPr="007F48E3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lans et devis</w:t>
            </w:r>
          </w:p>
        </w:tc>
      </w:tr>
      <w:tr w:rsidR="007B2B62" w14:paraId="455F7CC4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0744D" w14:textId="5952501B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l’ingénieur responsable des plans et devis : </w:t>
            </w:r>
          </w:p>
        </w:tc>
        <w:tc>
          <w:tcPr>
            <w:tcW w:w="4962" w:type="dxa"/>
            <w:gridSpan w:val="2"/>
            <w:vAlign w:val="center"/>
          </w:tcPr>
          <w:p w14:paraId="478B483F" w14:textId="57E5C4C1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2B62" w14:paraId="391A6043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1E47" w14:textId="77777777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membre de l’Ordre des ingénieurs du Québec (OIQ) : </w:t>
            </w:r>
          </w:p>
        </w:tc>
        <w:tc>
          <w:tcPr>
            <w:tcW w:w="4962" w:type="dxa"/>
            <w:gridSpan w:val="2"/>
            <w:vAlign w:val="center"/>
          </w:tcPr>
          <w:p w14:paraId="7B4249E9" w14:textId="41EDD223" w:rsidR="007B2B62" w:rsidRDefault="007B2B62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12"/>
      <w:tr w:rsidR="00AE12FB" w14:paraId="3733328E" w14:textId="77777777" w:rsidTr="00F82911">
        <w:trPr>
          <w:trHeight w:val="283"/>
          <w:jc w:val="center"/>
        </w:trPr>
        <w:tc>
          <w:tcPr>
            <w:tcW w:w="62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BC47B" w14:textId="0C8829ED" w:rsidR="00AE12FB" w:rsidRDefault="00AE12FB" w:rsidP="00F829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hAnsi="Arial" w:cs="Arial"/>
                <w:sz w:val="20"/>
                <w:szCs w:val="20"/>
              </w:rPr>
              <w:t xml:space="preserve">Numéros de téléphone </w:t>
            </w:r>
            <w:r>
              <w:rPr>
                <w:rFonts w:ascii="Arial" w:hAnsi="Arial" w:cs="Arial"/>
                <w:sz w:val="20"/>
                <w:szCs w:val="20"/>
              </w:rPr>
              <w:t>de l’ingénieur responsable des plans et devis</w:t>
            </w:r>
            <w:r w:rsidRPr="00E643B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69DE" w14:textId="196AC907" w:rsidR="00AE12FB" w:rsidRDefault="00AE12FB" w:rsidP="00F82911">
            <w:pPr>
              <w:tabs>
                <w:tab w:val="left" w:pos="11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3B5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ravail</w:t>
            </w:r>
            <w:r w:rsidRPr="00E643B5"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84521724"/>
                <w:placeholder>
                  <w:docPart w:val="C714FC2D49E64F0784AAE27AF426A1E1"/>
                </w:placeholder>
              </w:sdtPr>
              <w:sdtEndPr/>
              <w:sdtContent>
                <w:r w:rsidR="003223BA">
                  <w:rPr>
                    <w:rFonts w:ascii="Arial" w:eastAsia="Arial" w:hAnsi="Arial" w:cs="Arial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  <w:r w:rsidRPr="00E643B5">
              <w:rPr>
                <w:rFonts w:ascii="Arial" w:eastAsia="Arial" w:hAnsi="Arial" w:cs="Arial"/>
                <w:sz w:val="20"/>
                <w:szCs w:val="20"/>
              </w:rPr>
              <w:tab/>
              <w:t xml:space="preserve">Poste :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808312733"/>
                <w:placeholder>
                  <w:docPart w:val="47493E36DE994ECBB72D2C624B8EFAEE"/>
                </w:placeholder>
              </w:sdtPr>
              <w:sdtEndPr/>
              <w:sdtContent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Pr="00EB2A70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instrText xml:space="preserve"> FORMTEXT </w:instrText>
                </w:r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</w:r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fldChar w:fldCharType="separate"/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fr-CA"/>
                  </w:rPr>
                  <w:t> </w:t>
                </w:r>
                <w:r w:rsidRPr="00E643B5">
                  <w:rPr>
                    <w:rFonts w:ascii="Arial" w:eastAsia="Times New Roman" w:hAnsi="Arial" w:cs="Arial"/>
                    <w:sz w:val="20"/>
                    <w:szCs w:val="20"/>
                    <w:lang w:eastAsia="fr-CA"/>
                  </w:rPr>
                  <w:fldChar w:fldCharType="end"/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12FB" w14:paraId="58CBDB80" w14:textId="77777777" w:rsidTr="00F82911">
        <w:trPr>
          <w:trHeight w:val="283"/>
          <w:jc w:val="center"/>
        </w:trPr>
        <w:tc>
          <w:tcPr>
            <w:tcW w:w="6232" w:type="dxa"/>
            <w:gridSpan w:val="3"/>
            <w:vMerge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8E079" w14:textId="77777777" w:rsidR="00AE12FB" w:rsidRDefault="00AE12FB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6949" w14:textId="0DE62525" w:rsidR="00AE12FB" w:rsidRDefault="00AE12FB" w:rsidP="00F82911">
            <w:pPr>
              <w:tabs>
                <w:tab w:val="left" w:pos="111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Cellulaire : </w:t>
            </w:r>
            <w:r w:rsidR="003223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316835F8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2983" w14:textId="17F2EE50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6E24" w14:textId="5DAD2CD5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14EDFACC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38897" w14:textId="7ACFB3C4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 d’affiliation, le cas échéant</w:t>
            </w:r>
          </w:p>
        </w:tc>
        <w:tc>
          <w:tcPr>
            <w:tcW w:w="4962" w:type="dxa"/>
            <w:gridSpan w:val="2"/>
            <w:tcBorders>
              <w:bottom w:val="single" w:sz="4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E146" w14:textId="1A87304E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5929196E" w14:textId="77777777" w:rsidTr="00F82911">
        <w:trPr>
          <w:trHeight w:val="510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1153F" w14:textId="61496EBD" w:rsidR="00296D90" w:rsidRPr="00260E4E" w:rsidRDefault="00296D90" w:rsidP="00296D90">
            <w:p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Catégorie administrative du barrage à l’issue des travaux </w:t>
            </w:r>
          </w:p>
        </w:tc>
      </w:tr>
      <w:tr w:rsidR="00296D90" w14:paraId="7F6E47EE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3155" w14:textId="7331F3E2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66CF4">
              <w:rPr>
                <w:rFonts w:ascii="Arial" w:hAnsi="Arial" w:cs="Arial"/>
                <w:sz w:val="20"/>
                <w:szCs w:val="20"/>
              </w:rPr>
              <w:t>apacité de retenue du barrage à l’issu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66CF4">
              <w:rPr>
                <w:rFonts w:ascii="Arial" w:hAnsi="Arial" w:cs="Arial"/>
                <w:sz w:val="20"/>
                <w:szCs w:val="20"/>
              </w:rPr>
              <w:t xml:space="preserve"> des travaux</w:t>
            </w:r>
            <w:r>
              <w:rPr>
                <w:rFonts w:ascii="Arial" w:hAnsi="Arial" w:cs="Arial"/>
                <w:sz w:val="20"/>
                <w:szCs w:val="20"/>
              </w:rPr>
              <w:t xml:space="preserve"> (m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76F1C" w14:textId="4A9BFFF0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093DAFF4" w14:textId="77777777" w:rsidTr="00F82911">
        <w:trPr>
          <w:trHeight w:val="283"/>
          <w:jc w:val="center"/>
        </w:trPr>
        <w:tc>
          <w:tcPr>
            <w:tcW w:w="623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6F98" w14:textId="42966D55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66CF4">
              <w:rPr>
                <w:rFonts w:ascii="Arial" w:hAnsi="Arial" w:cs="Arial"/>
                <w:sz w:val="20"/>
                <w:szCs w:val="20"/>
              </w:rPr>
              <w:t>auteur du barrage à l’issu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66CF4">
              <w:rPr>
                <w:rFonts w:ascii="Arial" w:hAnsi="Arial" w:cs="Arial"/>
                <w:sz w:val="20"/>
                <w:szCs w:val="20"/>
              </w:rPr>
              <w:t xml:space="preserve"> des travaux </w:t>
            </w:r>
            <w:r>
              <w:rPr>
                <w:rFonts w:ascii="Arial" w:hAnsi="Arial" w:cs="Arial"/>
                <w:sz w:val="20"/>
                <w:szCs w:val="20"/>
              </w:rPr>
              <w:t>(m) :</w:t>
            </w:r>
          </w:p>
        </w:tc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7F70F" w14:textId="155DCD5C" w:rsidR="00296D90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03A63EB5" w14:textId="77777777" w:rsidTr="00F82911">
        <w:trPr>
          <w:trHeight w:val="40"/>
          <w:jc w:val="center"/>
        </w:trPr>
        <w:tc>
          <w:tcPr>
            <w:tcW w:w="111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4001" w14:textId="34A93856" w:rsidR="00296D90" w:rsidRDefault="00296D90" w:rsidP="00296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F1">
              <w:rPr>
                <w:rFonts w:ascii="Arial" w:hAnsi="Arial" w:cs="Arial"/>
                <w:sz w:val="20"/>
                <w:szCs w:val="20"/>
              </w:rPr>
              <w:t xml:space="preserve">La hauteur maximale du barrage et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a capacité de retenue doivent être évaluées en conformité avec </w:t>
            </w:r>
            <w:r w:rsidR="00874AA8" w:rsidRPr="005349F1">
              <w:rPr>
                <w:rFonts w:ascii="Arial" w:hAnsi="Arial" w:cs="Arial"/>
                <w:sz w:val="20"/>
                <w:szCs w:val="20"/>
              </w:rPr>
              <w:t>les</w:t>
            </w:r>
            <w:r w:rsidR="00874AA8">
              <w:rPr>
                <w:rFonts w:ascii="Arial" w:hAnsi="Arial" w:cs="Arial"/>
                <w:sz w:val="20"/>
                <w:szCs w:val="20"/>
              </w:rPr>
              <w:t xml:space="preserve"> dispositions</w:t>
            </w:r>
            <w:r w:rsidR="00897564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articles 2 et 3 du Règlement sur la sécurité des barrages.</w:t>
            </w:r>
          </w:p>
        </w:tc>
      </w:tr>
      <w:tr w:rsidR="00011A45" w14:paraId="7EC0CB69" w14:textId="77777777" w:rsidTr="0071147B">
        <w:trPr>
          <w:trHeight w:val="510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9B064" w14:textId="1FA98EA3" w:rsidR="00011A45" w:rsidRDefault="00011A45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Description du projet </w:t>
            </w:r>
            <w:r w:rsidRPr="009A65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(problématique, nature des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</w:t>
            </w:r>
            <w:r w:rsidRPr="009A65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ravaux, imp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 sur la sécurité du barrage, etc.</w:t>
            </w:r>
            <w:r w:rsidRPr="009A655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296D90" w14:paraId="2B11A0A3" w14:textId="77777777" w:rsidTr="00CB35C2">
        <w:trPr>
          <w:trHeight w:val="3671"/>
          <w:jc w:val="center"/>
        </w:trPr>
        <w:tc>
          <w:tcPr>
            <w:tcW w:w="111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5AAD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39DE45" w14:textId="7D0F5DE4" w:rsidR="00296D90" w:rsidRDefault="00296D90" w:rsidP="00CB35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2B32CA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AF5215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425D12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6F4ED5" w14:textId="3D94A710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AD9D766" w14:textId="5979267A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AA978F" w14:textId="3A344AD6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2D62A2" w14:textId="18484A0C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4D7FF5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19A3EB" w14:textId="77777777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D3D7FC" w14:textId="630B503E" w:rsidR="00296D90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F88" w14:paraId="190E3CD3" w14:textId="77777777" w:rsidTr="00CB35C2">
        <w:trPr>
          <w:trHeight w:hRule="exact" w:val="426"/>
          <w:jc w:val="center"/>
        </w:trPr>
        <w:tc>
          <w:tcPr>
            <w:tcW w:w="55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90E5" w14:textId="2FF555C8" w:rsidR="00D57F88" w:rsidRPr="00D57F88" w:rsidRDefault="00D57F88" w:rsidP="00D57F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CB35C2">
              <w:rPr>
                <w:rFonts w:ascii="Arial" w:hAnsi="Arial" w:cs="Arial"/>
                <w:sz w:val="20"/>
                <w:szCs w:val="20"/>
              </w:rPr>
              <w:t xml:space="preserve">prévue </w:t>
            </w:r>
            <w:r w:rsidR="007B7537">
              <w:rPr>
                <w:rFonts w:ascii="Arial" w:hAnsi="Arial" w:cs="Arial"/>
                <w:sz w:val="20"/>
                <w:szCs w:val="20"/>
              </w:rPr>
              <w:t xml:space="preserve">pour la réalisation des </w:t>
            </w:r>
            <w:r w:rsidR="00CB35C2">
              <w:rPr>
                <w:rFonts w:ascii="Arial" w:hAnsi="Arial" w:cs="Arial"/>
                <w:sz w:val="20"/>
                <w:szCs w:val="20"/>
              </w:rPr>
              <w:t>travaux</w:t>
            </w:r>
            <w:r w:rsidR="00BC409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97" w:type="dxa"/>
            <w:gridSpan w:val="3"/>
            <w:shd w:val="clear" w:color="auto" w:fill="auto"/>
            <w:vAlign w:val="center"/>
          </w:tcPr>
          <w:p w14:paraId="6890E0D5" w14:textId="4B0D658B" w:rsidR="00D57F88" w:rsidRPr="00896875" w:rsidRDefault="00CB35C2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14:paraId="6984F392" w14:textId="77777777" w:rsidTr="00FC591A">
        <w:trPr>
          <w:trHeight w:hRule="exact" w:val="542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DFAE" w14:textId="7D311232" w:rsidR="00296D90" w:rsidRPr="00896875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6875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Attestation de l’ingénieur responsable des plans et devis </w:t>
            </w:r>
          </w:p>
        </w:tc>
      </w:tr>
      <w:tr w:rsidR="00296D90" w14:paraId="05FDBC5D" w14:textId="77777777" w:rsidTr="003223BA">
        <w:trPr>
          <w:trHeight w:hRule="exact" w:val="822"/>
          <w:jc w:val="center"/>
        </w:trPr>
        <w:tc>
          <w:tcPr>
            <w:tcW w:w="1119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688E0" w14:textId="634B8782" w:rsidR="00296D90" w:rsidRPr="00967086" w:rsidRDefault="00296D90" w:rsidP="00296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d’ingénieur responsable des plans et devis, confirme qu’à l’issue des travaux, le barrage sera ou demeurera dans la catégorie administrative « faible contenance »</w:t>
            </w:r>
            <w:r w:rsidR="00011A4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D90" w14:paraId="7D8EC5D4" w14:textId="77777777" w:rsidTr="00FC591A">
        <w:trPr>
          <w:trHeight w:hRule="exact" w:val="542"/>
          <w:jc w:val="center"/>
        </w:trPr>
        <w:tc>
          <w:tcPr>
            <w:tcW w:w="2620" w:type="dxa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2E795" w14:textId="49626280" w:rsidR="00296D90" w:rsidRPr="007B2B62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727D4">
              <w:rPr>
                <w:rFonts w:ascii="Arial" w:hAnsi="Arial" w:cs="Arial"/>
                <w:sz w:val="20"/>
                <w:szCs w:val="20"/>
              </w:rPr>
              <w:t>Signature de l’ingénieur :</w:t>
            </w:r>
          </w:p>
        </w:tc>
        <w:tc>
          <w:tcPr>
            <w:tcW w:w="4843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4AB19B8" w14:textId="6340E889" w:rsidR="00296D90" w:rsidRPr="007B2B62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73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633D568" w14:textId="56833DE2" w:rsidR="00296D90" w:rsidRPr="007B2B62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2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D4">
              <w:rPr>
                <w:rFonts w:ascii="Arial" w:hAnsi="Arial" w:cs="Arial"/>
                <w:sz w:val="20"/>
                <w:szCs w:val="20"/>
              </w:rPr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90" w:rsidRPr="00896875" w14:paraId="63D69331" w14:textId="77777777" w:rsidTr="007143F5">
        <w:trPr>
          <w:trHeight w:hRule="exact" w:val="542"/>
          <w:jc w:val="center"/>
        </w:trPr>
        <w:tc>
          <w:tcPr>
            <w:tcW w:w="11194" w:type="dxa"/>
            <w:gridSpan w:val="5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83218" w14:textId="1F4F8A71" w:rsidR="00296D90" w:rsidRPr="00896875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Déclaration du propriétaire du barrage</w:t>
            </w:r>
            <w:r w:rsidRPr="00896875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</w:p>
        </w:tc>
      </w:tr>
      <w:tr w:rsidR="00296D90" w:rsidRPr="00967086" w14:paraId="6C3A57D1" w14:textId="77777777" w:rsidTr="003223BA">
        <w:trPr>
          <w:trHeight w:hRule="exact" w:val="779"/>
          <w:jc w:val="center"/>
        </w:trPr>
        <w:tc>
          <w:tcPr>
            <w:tcW w:w="11194" w:type="dxa"/>
            <w:gridSpan w:val="5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9BCA" w14:textId="728E3C5C" w:rsidR="00296D90" w:rsidRPr="00967086" w:rsidRDefault="00296D90" w:rsidP="00296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de propriétaire du barrage, m’engage à aviser la Direction de la sécurité des barrages lorsque le projet de</w:t>
            </w:r>
            <w:r w:rsidR="00DB1339">
              <w:rPr>
                <w:rFonts w:ascii="Arial" w:hAnsi="Arial" w:cs="Arial"/>
                <w:sz w:val="20"/>
                <w:szCs w:val="20"/>
              </w:rPr>
              <w:t xml:space="preserve"> construction ou de modification de structure </w:t>
            </w:r>
            <w:r>
              <w:rPr>
                <w:rFonts w:ascii="Arial" w:hAnsi="Arial" w:cs="Arial"/>
                <w:sz w:val="20"/>
                <w:szCs w:val="20"/>
              </w:rPr>
              <w:t>du barrage sera complété afin de mettre à jour le Répertoire des barrages en conformité avec l</w:t>
            </w:r>
            <w:r w:rsidR="00897564">
              <w:rPr>
                <w:rFonts w:ascii="Arial" w:hAnsi="Arial" w:cs="Arial"/>
                <w:sz w:val="20"/>
                <w:szCs w:val="20"/>
              </w:rPr>
              <w:t>es dispositions de l’</w:t>
            </w:r>
            <w:r>
              <w:rPr>
                <w:rFonts w:ascii="Arial" w:hAnsi="Arial" w:cs="Arial"/>
                <w:sz w:val="20"/>
                <w:szCs w:val="20"/>
              </w:rPr>
              <w:t>article 7 du RSB.</w:t>
            </w:r>
          </w:p>
        </w:tc>
      </w:tr>
      <w:tr w:rsidR="00296D90" w:rsidRPr="007B2B62" w14:paraId="6A6C18CB" w14:textId="77777777" w:rsidTr="00EA3393">
        <w:trPr>
          <w:trHeight w:hRule="exact" w:val="748"/>
          <w:jc w:val="center"/>
        </w:trPr>
        <w:tc>
          <w:tcPr>
            <w:tcW w:w="2620" w:type="dxa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7D90D" w14:textId="68B57471" w:rsidR="00296D90" w:rsidRPr="007B2B62" w:rsidRDefault="00296D90" w:rsidP="00296D90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727D4">
              <w:rPr>
                <w:rFonts w:ascii="Arial" w:hAnsi="Arial" w:cs="Arial"/>
                <w:sz w:val="20"/>
                <w:szCs w:val="20"/>
              </w:rPr>
              <w:t>Signature d</w:t>
            </w:r>
            <w:r>
              <w:rPr>
                <w:rFonts w:ascii="Arial" w:hAnsi="Arial" w:cs="Arial"/>
                <w:sz w:val="20"/>
                <w:szCs w:val="20"/>
              </w:rPr>
              <w:t>u propriétaire du barrage</w:t>
            </w:r>
            <w:r w:rsidRPr="00B727D4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843" w:type="dxa"/>
            <w:gridSpan w:val="3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005E7F66" w14:textId="77777777" w:rsidR="00296D90" w:rsidRPr="007B2B62" w:rsidRDefault="00296D90" w:rsidP="00296D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731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444A1DF5" w14:textId="77777777" w:rsidR="00296D90" w:rsidRPr="007B2B62" w:rsidRDefault="00296D90" w:rsidP="00296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62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27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727D4">
              <w:rPr>
                <w:rFonts w:ascii="Arial" w:hAnsi="Arial" w:cs="Arial"/>
                <w:sz w:val="20"/>
                <w:szCs w:val="20"/>
              </w:rPr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727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CEC3B6" w14:textId="4A1B68A5" w:rsidR="001F5EAE" w:rsidRDefault="007B2B62" w:rsidP="003223B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727D4">
        <w:rPr>
          <w:rFonts w:ascii="Arial" w:hAnsi="Arial" w:cs="Arial"/>
          <w:sz w:val="20"/>
          <w:szCs w:val="20"/>
        </w:rPr>
        <w:t xml:space="preserve">Le déclarant doit soumettre ce formulaire par courriel à l’adresse suivante : </w:t>
      </w:r>
      <w:hyperlink r:id="rId13" w:history="1">
        <w:r w:rsidRPr="00B727D4">
          <w:rPr>
            <w:rStyle w:val="Lienhypertexte"/>
            <w:rFonts w:ascii="Arial" w:hAnsi="Arial" w:cs="Arial"/>
            <w:sz w:val="20"/>
            <w:szCs w:val="20"/>
          </w:rPr>
          <w:t>d</w:t>
        </w:r>
        <w:r w:rsidR="00087B7C">
          <w:rPr>
            <w:rStyle w:val="Lienhypertexte"/>
            <w:rFonts w:ascii="Arial" w:hAnsi="Arial" w:cs="Arial"/>
            <w:sz w:val="20"/>
            <w:szCs w:val="20"/>
          </w:rPr>
          <w:t>e</w:t>
        </w:r>
        <w:r w:rsidRPr="00B727D4">
          <w:rPr>
            <w:rStyle w:val="Lienhypertexte"/>
            <w:rFonts w:ascii="Arial" w:hAnsi="Arial" w:cs="Arial"/>
            <w:sz w:val="20"/>
            <w:szCs w:val="20"/>
          </w:rPr>
          <w:t>claration</w:t>
        </w:r>
        <w:r w:rsidR="00571591">
          <w:rPr>
            <w:rStyle w:val="Lienhypertexte"/>
            <w:rFonts w:ascii="Arial" w:hAnsi="Arial" w:cs="Arial"/>
            <w:sz w:val="20"/>
            <w:szCs w:val="20"/>
          </w:rPr>
          <w:t>s</w:t>
        </w:r>
        <w:r w:rsidRPr="00B727D4">
          <w:rPr>
            <w:rStyle w:val="Lienhypertexte"/>
            <w:rFonts w:ascii="Arial" w:hAnsi="Arial" w:cs="Arial"/>
            <w:sz w:val="20"/>
            <w:szCs w:val="20"/>
          </w:rPr>
          <w:t>.DSB@environnement.gouv.qc.ca</w:t>
        </w:r>
      </w:hyperlink>
      <w:r w:rsidRPr="00B727D4">
        <w:rPr>
          <w:rFonts w:ascii="Arial" w:hAnsi="Arial" w:cs="Arial"/>
          <w:sz w:val="20"/>
          <w:szCs w:val="20"/>
        </w:rPr>
        <w:t>.</w:t>
      </w:r>
      <w:r w:rsidR="001F5EAE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Grilledutableau"/>
        <w:tblW w:w="11213" w:type="dxa"/>
        <w:tblInd w:w="-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1213"/>
      </w:tblGrid>
      <w:tr w:rsidR="001F6EF1" w14:paraId="5A4E22FE" w14:textId="77777777" w:rsidTr="00BD2B6A">
        <w:tc>
          <w:tcPr>
            <w:tcW w:w="11213" w:type="dxa"/>
          </w:tcPr>
          <w:p w14:paraId="6DFFE036" w14:textId="22BE5386" w:rsidR="001F6EF1" w:rsidRDefault="001F6EF1" w:rsidP="00FC591A">
            <w:pPr>
              <w:spacing w:after="120"/>
              <w:rPr>
                <w:rFonts w:ascii="Arial" w:hAnsi="Arial" w:cs="Arial"/>
                <w:b/>
                <w:bCs/>
                <w:szCs w:val="28"/>
              </w:rPr>
            </w:pPr>
            <w:r w:rsidRPr="00C747B4">
              <w:rPr>
                <w:rFonts w:ascii="Arial" w:hAnsi="Arial" w:cs="Arial"/>
                <w:b/>
                <w:bCs/>
                <w:szCs w:val="28"/>
              </w:rPr>
              <w:lastRenderedPageBreak/>
              <w:t>Section B</w:t>
            </w:r>
          </w:p>
          <w:p w14:paraId="7FF35661" w14:textId="5EF3878F" w:rsidR="001F6EF1" w:rsidRDefault="001F6EF1" w:rsidP="001F6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EF1">
              <w:rPr>
                <w:rFonts w:ascii="Arial" w:hAnsi="Arial" w:cs="Arial"/>
                <w:b/>
                <w:bCs/>
                <w:sz w:val="20"/>
                <w:szCs w:val="20"/>
              </w:rPr>
              <w:t>Déclaration relative à la démolition de structure d’un barrage (article 73 du RSB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1A2048E" w14:textId="77777777" w:rsidR="001F6EF1" w:rsidRDefault="001F6EF1" w:rsidP="001F6E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1AACE9" w14:textId="096CB018" w:rsidR="001F6EF1" w:rsidRPr="005349F1" w:rsidRDefault="001F6EF1" w:rsidP="001F6E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9F1">
              <w:rPr>
                <w:rFonts w:ascii="Arial" w:hAnsi="Arial" w:cs="Arial"/>
                <w:sz w:val="20"/>
                <w:szCs w:val="20"/>
              </w:rPr>
              <w:t>Ce</w:t>
            </w:r>
            <w:r w:rsidR="00852959">
              <w:rPr>
                <w:rFonts w:ascii="Arial" w:hAnsi="Arial" w:cs="Arial"/>
                <w:sz w:val="20"/>
                <w:szCs w:val="20"/>
              </w:rPr>
              <w:t>tte section du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formulaire doit être rempli</w:t>
            </w:r>
            <w:r w:rsidR="00852959">
              <w:rPr>
                <w:rFonts w:ascii="Arial" w:hAnsi="Arial" w:cs="Arial"/>
                <w:sz w:val="20"/>
                <w:szCs w:val="20"/>
              </w:rPr>
              <w:t>e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et signé</w:t>
            </w:r>
            <w:r w:rsidR="00852959">
              <w:rPr>
                <w:rFonts w:ascii="Arial" w:hAnsi="Arial" w:cs="Arial"/>
                <w:sz w:val="20"/>
                <w:szCs w:val="20"/>
              </w:rPr>
              <w:t>e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par le propriétaire du barrage</w:t>
            </w:r>
            <w:r w:rsidR="007207F2">
              <w:rPr>
                <w:rFonts w:ascii="Arial" w:hAnsi="Arial" w:cs="Arial"/>
                <w:sz w:val="20"/>
                <w:szCs w:val="20"/>
              </w:rPr>
              <w:t>.</w:t>
            </w:r>
            <w:r w:rsidRPr="00534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CFBB38" w14:textId="69E9F358" w:rsidR="001F6EF1" w:rsidRPr="001F6EF1" w:rsidRDefault="001F6EF1" w:rsidP="00342AC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1233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9"/>
        <w:gridCol w:w="2987"/>
        <w:gridCol w:w="1873"/>
        <w:gridCol w:w="3744"/>
      </w:tblGrid>
      <w:tr w:rsidR="005349F1" w:rsidRPr="00896875" w14:paraId="0CF5AB8E" w14:textId="77777777" w:rsidTr="001F6EF1">
        <w:trPr>
          <w:trHeight w:hRule="exact" w:val="542"/>
          <w:jc w:val="center"/>
        </w:trPr>
        <w:tc>
          <w:tcPr>
            <w:tcW w:w="11233" w:type="dxa"/>
            <w:gridSpan w:val="4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7DCFE" w14:textId="3E3E6A3F" w:rsidR="005349F1" w:rsidRDefault="005349F1" w:rsidP="00740FDA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Description </w:t>
            </w:r>
            <w:r w:rsidR="007207F2" w:rsidRPr="007207F2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des travaux projetés</w:t>
            </w:r>
          </w:p>
        </w:tc>
      </w:tr>
      <w:tr w:rsidR="005349F1" w:rsidRPr="00896875" w14:paraId="03CD4E6F" w14:textId="77777777" w:rsidTr="00642340">
        <w:trPr>
          <w:trHeight w:hRule="exact" w:val="6525"/>
          <w:jc w:val="center"/>
        </w:trPr>
        <w:tc>
          <w:tcPr>
            <w:tcW w:w="1123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6E64" w14:textId="224EB53C" w:rsidR="00FC591A" w:rsidRDefault="00FC591A" w:rsidP="00FC591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8FFDDF" w14:textId="4C33DDE1" w:rsidR="00FC591A" w:rsidRDefault="00FC591A" w:rsidP="00F829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 w:rsidR="00EF7DA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17046E" w14:textId="0223A10A" w:rsidR="005349F1" w:rsidRDefault="005349F1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E59E81" w14:textId="6CF9591F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DCE689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9FA94E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4522C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5355DF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3A04D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AC72D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9F94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46ACB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65258C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B93373" w14:textId="41A7761F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B56F5" w14:textId="64F51D8C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B7813" w14:textId="3F0128FB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E0624" w14:textId="17A03A44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8095B" w14:textId="0580C355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247F4" w14:textId="0148F354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B7E7B" w14:textId="65FD5077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04E2E3" w14:textId="2B083AE2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7C25F" w14:textId="30E53E8A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CF3E5" w14:textId="77777777" w:rsidR="00642340" w:rsidRDefault="00642340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58232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4D9C99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DCD84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8A481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06DF76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35A48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5B8F3" w14:textId="77777777" w:rsid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EFD04" w14:textId="43A9BFF3" w:rsidR="00644E9C" w:rsidRPr="00644E9C" w:rsidRDefault="00644E9C" w:rsidP="005349F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5C2" w:rsidRPr="00896875" w14:paraId="331FC6D0" w14:textId="77777777" w:rsidTr="00724B5F">
        <w:trPr>
          <w:trHeight w:hRule="exact" w:val="542"/>
          <w:jc w:val="center"/>
        </w:trPr>
        <w:tc>
          <w:tcPr>
            <w:tcW w:w="5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395E7" w14:textId="0022FAEE" w:rsidR="00CB35C2" w:rsidRDefault="000426AD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prévue pour la réalisation des travaux</w:t>
            </w:r>
          </w:p>
        </w:tc>
        <w:tc>
          <w:tcPr>
            <w:tcW w:w="5617" w:type="dxa"/>
            <w:gridSpan w:val="2"/>
            <w:shd w:val="clear" w:color="auto" w:fill="auto"/>
            <w:vAlign w:val="center"/>
          </w:tcPr>
          <w:p w14:paraId="5BAA6634" w14:textId="4B9A7A8A" w:rsidR="00CB35C2" w:rsidRDefault="00CB35C2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35C2" w:rsidRPr="00896875" w14:paraId="713B38C9" w14:textId="77777777" w:rsidTr="001F6EF1">
        <w:trPr>
          <w:trHeight w:hRule="exact" w:val="542"/>
          <w:jc w:val="center"/>
        </w:trPr>
        <w:tc>
          <w:tcPr>
            <w:tcW w:w="11233" w:type="dxa"/>
            <w:gridSpan w:val="4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67DB" w14:textId="46E328F1" w:rsidR="00CB35C2" w:rsidRPr="00896875" w:rsidRDefault="00CB35C2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Déclaration du propriétaire </w:t>
            </w:r>
            <w:r w:rsidRPr="00896875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 </w:t>
            </w:r>
          </w:p>
        </w:tc>
      </w:tr>
      <w:tr w:rsidR="00CB35C2" w:rsidRPr="00967086" w14:paraId="49220C97" w14:textId="77777777" w:rsidTr="00BD2B6A">
        <w:trPr>
          <w:trHeight w:hRule="exact" w:val="1896"/>
          <w:jc w:val="center"/>
        </w:trPr>
        <w:tc>
          <w:tcPr>
            <w:tcW w:w="11233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D5E0" w14:textId="36B46335" w:rsidR="00CB35C2" w:rsidRDefault="00CB35C2" w:rsidP="00CB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de propriétaire du barrage, </w:t>
            </w:r>
            <w:r w:rsidRPr="00993B78">
              <w:rPr>
                <w:rFonts w:ascii="Arial" w:hAnsi="Arial" w:cs="Arial"/>
                <w:sz w:val="20"/>
                <w:szCs w:val="20"/>
              </w:rPr>
              <w:t xml:space="preserve">confirme </w:t>
            </w:r>
            <w:r w:rsidRPr="009A655A">
              <w:rPr>
                <w:rFonts w:ascii="Arial" w:hAnsi="Arial" w:cs="Arial"/>
                <w:sz w:val="20"/>
                <w:szCs w:val="20"/>
              </w:rPr>
              <w:t>que les travaux de démolition empêcheront toute remise en eau du réservoir.</w:t>
            </w:r>
          </w:p>
          <w:p w14:paraId="56CFD0EF" w14:textId="77777777" w:rsidR="00CB35C2" w:rsidRDefault="00CB35C2" w:rsidP="00CB35C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7FE7D85" w14:textId="135D295A" w:rsidR="00CB35C2" w:rsidRPr="00967086" w:rsidRDefault="00CB35C2" w:rsidP="00CB35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(nom en lettres moulées), à titre de propriétaire du barrage, m’engage à aviser la Direction de la sécurité des barrages lorsque le projet de démolition du barrage sera complété afin de mettre à jour le Répertoire des barrages en conformité avec l’article 7 du RSB. </w:t>
            </w:r>
          </w:p>
        </w:tc>
      </w:tr>
      <w:tr w:rsidR="00CB35C2" w:rsidRPr="00967086" w14:paraId="6D6AFC48" w14:textId="77777777" w:rsidTr="00644E9C">
        <w:trPr>
          <w:trHeight w:hRule="exact" w:val="568"/>
          <w:jc w:val="center"/>
        </w:trPr>
        <w:tc>
          <w:tcPr>
            <w:tcW w:w="2629" w:type="dxa"/>
            <w:tcBorders>
              <w:bottom w:val="single" w:sz="4" w:space="0" w:color="0070C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DC51" w14:textId="722D63E8" w:rsidR="00CB35C2" w:rsidRPr="00896875" w:rsidRDefault="00CB35C2" w:rsidP="00CB35C2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propriétaire du barrage :</w:t>
            </w:r>
          </w:p>
        </w:tc>
        <w:tc>
          <w:tcPr>
            <w:tcW w:w="4860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3E95D2A3" w14:textId="388ADF53" w:rsidR="00CB35C2" w:rsidRPr="00967086" w:rsidRDefault="00CB35C2" w:rsidP="00CB35C2">
            <w:pPr>
              <w:spacing w:after="0"/>
              <w:rPr>
                <w:rFonts w:ascii="Arial" w:hAnsi="Arial" w:cs="Arial"/>
                <w:szCs w:val="28"/>
              </w:rPr>
            </w:pPr>
            <w:r w:rsidRPr="00992590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  <w:tc>
          <w:tcPr>
            <w:tcW w:w="3744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14:paraId="14BE8E6F" w14:textId="4FEDDB5C" w:rsidR="00CB35C2" w:rsidRPr="00967086" w:rsidRDefault="00CB35C2" w:rsidP="00CB35C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92590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2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86C881" w14:textId="14EF769E" w:rsidR="00AE12FB" w:rsidRDefault="00AE12FB" w:rsidP="00AE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A6550E" w14:textId="77777777" w:rsidR="00AE12FB" w:rsidRPr="003A6FE9" w:rsidRDefault="00AE12FB" w:rsidP="00AE1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4972190" w14:textId="01532257" w:rsidR="00AE12FB" w:rsidRDefault="00AE12FB" w:rsidP="00AE12FB">
      <w:pPr>
        <w:spacing w:after="0"/>
        <w:rPr>
          <w:rFonts w:ascii="Arial" w:hAnsi="Arial" w:cs="Arial"/>
          <w:sz w:val="20"/>
          <w:szCs w:val="20"/>
        </w:rPr>
      </w:pPr>
      <w:r w:rsidRPr="00B727D4">
        <w:rPr>
          <w:rFonts w:ascii="Arial" w:hAnsi="Arial" w:cs="Arial"/>
          <w:sz w:val="20"/>
          <w:szCs w:val="20"/>
        </w:rPr>
        <w:t xml:space="preserve">Le déclarant doit soumettre ce formulaire par courriel à l’adresse suivante : </w:t>
      </w:r>
      <w:hyperlink r:id="rId14" w:history="1">
        <w:r w:rsidR="00E0483F" w:rsidRPr="00572678">
          <w:rPr>
            <w:rStyle w:val="Lienhypertexte"/>
            <w:rFonts w:ascii="Arial" w:hAnsi="Arial" w:cs="Arial"/>
            <w:sz w:val="20"/>
            <w:szCs w:val="20"/>
          </w:rPr>
          <w:t>declarations.DSB@environnement.gouv.qc.ca</w:t>
        </w:r>
      </w:hyperlink>
      <w:r w:rsidRPr="00B727D4">
        <w:rPr>
          <w:rFonts w:ascii="Arial" w:hAnsi="Arial" w:cs="Arial"/>
          <w:sz w:val="20"/>
          <w:szCs w:val="20"/>
        </w:rPr>
        <w:t>.</w:t>
      </w:r>
    </w:p>
    <w:p w14:paraId="3A5FBCD8" w14:textId="77777777" w:rsidR="001F6EF1" w:rsidRDefault="001F6EF1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3D24D6F" w14:textId="0D2A0B5C" w:rsidR="00845D30" w:rsidRPr="003A6FE9" w:rsidRDefault="00845D30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845D30" w:rsidRPr="003A6FE9" w:rsidSect="00A2637F">
      <w:footerReference w:type="default" r:id="rId15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AC29A" w14:textId="77777777" w:rsidR="00A2637F" w:rsidRDefault="00A2637F">
      <w:pPr>
        <w:spacing w:after="0" w:line="240" w:lineRule="auto"/>
      </w:pPr>
      <w:r>
        <w:separator/>
      </w:r>
    </w:p>
  </w:endnote>
  <w:endnote w:type="continuationSeparator" w:id="0">
    <w:p w14:paraId="52008F89" w14:textId="77777777" w:rsidR="00A2637F" w:rsidRDefault="00A2637F">
      <w:pPr>
        <w:spacing w:after="0" w:line="240" w:lineRule="auto"/>
      </w:pPr>
      <w:r>
        <w:continuationSeparator/>
      </w:r>
    </w:p>
  </w:endnote>
  <w:endnote w:type="continuationNotice" w:id="1">
    <w:p w14:paraId="670CBD95" w14:textId="77777777" w:rsidR="00A2637F" w:rsidRDefault="00A26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B1DF1" w14:textId="3D939216" w:rsidR="007B688D" w:rsidRPr="003A6FE9" w:rsidRDefault="00967086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68272CA2">
              <wp:simplePos x="0" y="0"/>
              <wp:positionH relativeFrom="page">
                <wp:posOffset>6457950</wp:posOffset>
              </wp:positionH>
              <wp:positionV relativeFrom="page">
                <wp:posOffset>9603423</wp:posOffset>
              </wp:positionV>
              <wp:extent cx="870585" cy="1524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3D4503F0" w:rsidR="007B688D" w:rsidRDefault="007B688D" w:rsidP="003A6FE9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300DB4" w:rsidRPr="00300DB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300DB4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6.2pt;width:68.5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" filled="f" stroked="f">
              <v:textbox inset="0,0,0,0">
                <w:txbxContent>
                  <w:p w14:paraId="4E2B1DF9" w14:textId="3D4503F0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300DB4" w:rsidRPr="00300DB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300DB4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65C50ECA">
              <wp:simplePos x="0" y="0"/>
              <wp:positionH relativeFrom="page">
                <wp:posOffset>366713</wp:posOffset>
              </wp:positionH>
              <wp:positionV relativeFrom="page">
                <wp:posOffset>9596438</wp:posOffset>
              </wp:positionV>
              <wp:extent cx="5551170" cy="19748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17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41F7E" w14:textId="67D8BFBF" w:rsidR="00967086" w:rsidRDefault="00967086" w:rsidP="00967086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Direction de la sécurité des barrages (2023-</w:t>
                          </w:r>
                          <w:r w:rsidR="009A655A">
                            <w:rPr>
                              <w:rFonts w:cs="Arial"/>
                            </w:rPr>
                            <w:t>07-</w:t>
                          </w:r>
                          <w:r>
                            <w:rPr>
                              <w:rFonts w:cs="Arial"/>
                            </w:rPr>
                            <w:t>06)</w:t>
                          </w:r>
                        </w:p>
                        <w:p w14:paraId="77A907AD" w14:textId="77777777" w:rsidR="00967086" w:rsidRDefault="00967086" w:rsidP="00967086">
                          <w:pPr>
                            <w:pStyle w:val="Corpsdetexte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Direction de la sécurité des barrages (2023-06)</w:t>
                          </w:r>
                        </w:p>
                        <w:p w14:paraId="4E2B1DFB" w14:textId="748F4B82" w:rsidR="007B688D" w:rsidRDefault="007B688D" w:rsidP="003A6FE9">
                          <w:pPr>
                            <w:pStyle w:val="Corpsdetexte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B1DF6" id="Text Box 7" o:spid="_x0000_s1029" type="#_x0000_t202" style="position:absolute;margin-left:28.9pt;margin-top:755.65pt;width:437.1pt;height:1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" filled="f" stroked="f">
              <v:textbox inset="0,0,0,0">
                <w:txbxContent>
                  <w:p w14:paraId="71341F7E" w14:textId="67D8BFBF" w:rsidR="00967086" w:rsidRDefault="00967086" w:rsidP="00967086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Direction de la sécurité des barrages (2023-</w:t>
                    </w:r>
                    <w:r w:rsidR="009A655A">
                      <w:rPr>
                        <w:rFonts w:cs="Arial"/>
                      </w:rPr>
                      <w:t>07-</w:t>
                    </w:r>
                    <w:r>
                      <w:rPr>
                        <w:rFonts w:cs="Arial"/>
                      </w:rPr>
                      <w:t>06)</w:t>
                    </w:r>
                  </w:p>
                  <w:p w14:paraId="77A907AD" w14:textId="77777777" w:rsidR="00967086" w:rsidRDefault="00967086" w:rsidP="00967086">
                    <w:pPr>
                      <w:pStyle w:val="Corpsdetexte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Direction de la sécurité des barrages (2023-06)</w:t>
                    </w:r>
                  </w:p>
                  <w:p w14:paraId="4E2B1DFB" w14:textId="748F4B82" w:rsidR="007B688D" w:rsidRDefault="007B688D" w:rsidP="003A6FE9">
                    <w:pPr>
                      <w:pStyle w:val="Corpsdetexte"/>
                      <w:spacing w:after="120"/>
                      <w:ind w:left="23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A365D31">
              <wp:simplePos x="0" y="0"/>
              <wp:positionH relativeFrom="page">
                <wp:posOffset>366713</wp:posOffset>
              </wp:positionH>
              <wp:positionV relativeFrom="page">
                <wp:posOffset>9596438</wp:posOffset>
              </wp:positionV>
              <wp:extent cx="6952932" cy="76200"/>
              <wp:effectExtent l="0" t="0" r="0" b="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2932" cy="7620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7FDF82" id="Group 70" o:spid="_x0000_s1026" style="position:absolute;margin-left:28.9pt;margin-top:755.65pt;width:547.45pt;height:6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">
              <v:shape id="Freeform 71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" path="m,l10800,e" filled="f" strokecolor="#5b9bd5 [3204]" strokeweight=".5pt">
                <v:stroke joinstyle="miter"/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083BE" w14:textId="77777777" w:rsidR="00A2637F" w:rsidRDefault="00A2637F">
      <w:pPr>
        <w:spacing w:after="0" w:line="240" w:lineRule="auto"/>
      </w:pPr>
      <w:r>
        <w:separator/>
      </w:r>
    </w:p>
  </w:footnote>
  <w:footnote w:type="continuationSeparator" w:id="0">
    <w:p w14:paraId="5F3A94F5" w14:textId="77777777" w:rsidR="00A2637F" w:rsidRDefault="00A2637F">
      <w:pPr>
        <w:spacing w:after="0" w:line="240" w:lineRule="auto"/>
      </w:pPr>
      <w:r>
        <w:continuationSeparator/>
      </w:r>
    </w:p>
  </w:footnote>
  <w:footnote w:type="continuationNotice" w:id="1">
    <w:p w14:paraId="47BF74EB" w14:textId="77777777" w:rsidR="00A2637F" w:rsidRDefault="00A263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6CDF"/>
    <w:multiLevelType w:val="hybridMultilevel"/>
    <w:tmpl w:val="EA56989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81352F"/>
    <w:multiLevelType w:val="hybridMultilevel"/>
    <w:tmpl w:val="59466ACE"/>
    <w:lvl w:ilvl="0" w:tplc="C5C6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204180">
    <w:abstractNumId w:val="1"/>
  </w:num>
  <w:num w:numId="2" w16cid:durableId="1125075551">
    <w:abstractNumId w:val="6"/>
  </w:num>
  <w:num w:numId="3" w16cid:durableId="919948395">
    <w:abstractNumId w:val="7"/>
  </w:num>
  <w:num w:numId="4" w16cid:durableId="550580368">
    <w:abstractNumId w:val="4"/>
  </w:num>
  <w:num w:numId="5" w16cid:durableId="2140342548">
    <w:abstractNumId w:val="3"/>
  </w:num>
  <w:num w:numId="6" w16cid:durableId="866524586">
    <w:abstractNumId w:val="0"/>
  </w:num>
  <w:num w:numId="7" w16cid:durableId="14486177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352663">
    <w:abstractNumId w:val="5"/>
  </w:num>
  <w:num w:numId="9" w16cid:durableId="1379092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+qy31NQdMoNzurdYs50auCAYckouqPAC02n8aP+h6Ffy8B5Kj5bZGOQgn0I2WPqKr+K9dTwUSUOhk/T8kecg==" w:salt="mCyne+jilqcEFQDZjn5r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E"/>
    <w:rsid w:val="00001F07"/>
    <w:rsid w:val="00003696"/>
    <w:rsid w:val="0000398E"/>
    <w:rsid w:val="00006940"/>
    <w:rsid w:val="00011A45"/>
    <w:rsid w:val="00013057"/>
    <w:rsid w:val="00014459"/>
    <w:rsid w:val="0001502E"/>
    <w:rsid w:val="000333C6"/>
    <w:rsid w:val="000426AD"/>
    <w:rsid w:val="00043DE9"/>
    <w:rsid w:val="000451B3"/>
    <w:rsid w:val="00050500"/>
    <w:rsid w:val="00052452"/>
    <w:rsid w:val="00057E7D"/>
    <w:rsid w:val="0006026E"/>
    <w:rsid w:val="00060342"/>
    <w:rsid w:val="00063885"/>
    <w:rsid w:val="0007317A"/>
    <w:rsid w:val="00073528"/>
    <w:rsid w:val="000772FE"/>
    <w:rsid w:val="00082B73"/>
    <w:rsid w:val="00083503"/>
    <w:rsid w:val="00085320"/>
    <w:rsid w:val="00087B7C"/>
    <w:rsid w:val="00087E09"/>
    <w:rsid w:val="0009365F"/>
    <w:rsid w:val="000A0E1C"/>
    <w:rsid w:val="000A110E"/>
    <w:rsid w:val="000A7215"/>
    <w:rsid w:val="000A7B49"/>
    <w:rsid w:val="000B39F1"/>
    <w:rsid w:val="000B3F91"/>
    <w:rsid w:val="000C38F3"/>
    <w:rsid w:val="000C555C"/>
    <w:rsid w:val="000C6834"/>
    <w:rsid w:val="000E3F38"/>
    <w:rsid w:val="000E4C01"/>
    <w:rsid w:val="000F055D"/>
    <w:rsid w:val="000F547D"/>
    <w:rsid w:val="000F7297"/>
    <w:rsid w:val="00115F59"/>
    <w:rsid w:val="00120CE6"/>
    <w:rsid w:val="00133B5D"/>
    <w:rsid w:val="001375AA"/>
    <w:rsid w:val="001427DE"/>
    <w:rsid w:val="00145FA8"/>
    <w:rsid w:val="00171B8F"/>
    <w:rsid w:val="001736CB"/>
    <w:rsid w:val="00177D76"/>
    <w:rsid w:val="00181FA9"/>
    <w:rsid w:val="001834BA"/>
    <w:rsid w:val="00183587"/>
    <w:rsid w:val="00183CA9"/>
    <w:rsid w:val="001A72A9"/>
    <w:rsid w:val="001C4CE4"/>
    <w:rsid w:val="001D68E2"/>
    <w:rsid w:val="001D7D57"/>
    <w:rsid w:val="001F2EAD"/>
    <w:rsid w:val="001F33B2"/>
    <w:rsid w:val="001F3FED"/>
    <w:rsid w:val="001F4531"/>
    <w:rsid w:val="001F5EAE"/>
    <w:rsid w:val="001F6EF1"/>
    <w:rsid w:val="001F7FBF"/>
    <w:rsid w:val="002028AA"/>
    <w:rsid w:val="0020722B"/>
    <w:rsid w:val="0020722D"/>
    <w:rsid w:val="0021031D"/>
    <w:rsid w:val="002156CB"/>
    <w:rsid w:val="00222C0D"/>
    <w:rsid w:val="00232491"/>
    <w:rsid w:val="00233BFF"/>
    <w:rsid w:val="00236E57"/>
    <w:rsid w:val="002401EA"/>
    <w:rsid w:val="002530F9"/>
    <w:rsid w:val="00254B8A"/>
    <w:rsid w:val="00260E4E"/>
    <w:rsid w:val="00265E92"/>
    <w:rsid w:val="00285587"/>
    <w:rsid w:val="00286BB7"/>
    <w:rsid w:val="00296D90"/>
    <w:rsid w:val="002973CA"/>
    <w:rsid w:val="002B0E62"/>
    <w:rsid w:val="002B4BD0"/>
    <w:rsid w:val="002B727A"/>
    <w:rsid w:val="002B7796"/>
    <w:rsid w:val="002D178E"/>
    <w:rsid w:val="002D75BE"/>
    <w:rsid w:val="002E5B18"/>
    <w:rsid w:val="002F1F1D"/>
    <w:rsid w:val="00300DB4"/>
    <w:rsid w:val="00302AA3"/>
    <w:rsid w:val="00302B04"/>
    <w:rsid w:val="003170A9"/>
    <w:rsid w:val="003223BA"/>
    <w:rsid w:val="003224C8"/>
    <w:rsid w:val="003238C8"/>
    <w:rsid w:val="0032621E"/>
    <w:rsid w:val="003341E4"/>
    <w:rsid w:val="003408BC"/>
    <w:rsid w:val="00342ACD"/>
    <w:rsid w:val="00344403"/>
    <w:rsid w:val="00347859"/>
    <w:rsid w:val="00347943"/>
    <w:rsid w:val="00351926"/>
    <w:rsid w:val="003630F8"/>
    <w:rsid w:val="003676DA"/>
    <w:rsid w:val="003704C3"/>
    <w:rsid w:val="00370554"/>
    <w:rsid w:val="00376408"/>
    <w:rsid w:val="00382146"/>
    <w:rsid w:val="00393C57"/>
    <w:rsid w:val="00395A67"/>
    <w:rsid w:val="003A0957"/>
    <w:rsid w:val="003A4C57"/>
    <w:rsid w:val="003A6FE9"/>
    <w:rsid w:val="003C1D76"/>
    <w:rsid w:val="003C2236"/>
    <w:rsid w:val="003D03D1"/>
    <w:rsid w:val="003D5057"/>
    <w:rsid w:val="003F50BE"/>
    <w:rsid w:val="003F5BAB"/>
    <w:rsid w:val="00402FC5"/>
    <w:rsid w:val="00407462"/>
    <w:rsid w:val="004120EC"/>
    <w:rsid w:val="00422CF5"/>
    <w:rsid w:val="0043030B"/>
    <w:rsid w:val="00430BF8"/>
    <w:rsid w:val="00442B25"/>
    <w:rsid w:val="00447AA5"/>
    <w:rsid w:val="004574C6"/>
    <w:rsid w:val="00460B11"/>
    <w:rsid w:val="00463491"/>
    <w:rsid w:val="00483F29"/>
    <w:rsid w:val="004A39DC"/>
    <w:rsid w:val="004B2F12"/>
    <w:rsid w:val="004B3C30"/>
    <w:rsid w:val="004B488A"/>
    <w:rsid w:val="004B58D5"/>
    <w:rsid w:val="004C1E43"/>
    <w:rsid w:val="004C55BB"/>
    <w:rsid w:val="004D0DF3"/>
    <w:rsid w:val="004D22E1"/>
    <w:rsid w:val="005011E8"/>
    <w:rsid w:val="0050402E"/>
    <w:rsid w:val="00507D01"/>
    <w:rsid w:val="00513888"/>
    <w:rsid w:val="00514FA3"/>
    <w:rsid w:val="00515731"/>
    <w:rsid w:val="00521E7A"/>
    <w:rsid w:val="0053151C"/>
    <w:rsid w:val="005349F1"/>
    <w:rsid w:val="005365E4"/>
    <w:rsid w:val="005436A2"/>
    <w:rsid w:val="0054626E"/>
    <w:rsid w:val="005477B0"/>
    <w:rsid w:val="0055735A"/>
    <w:rsid w:val="00561C19"/>
    <w:rsid w:val="0056633D"/>
    <w:rsid w:val="00571591"/>
    <w:rsid w:val="00575C2C"/>
    <w:rsid w:val="00576869"/>
    <w:rsid w:val="0058349A"/>
    <w:rsid w:val="00586C20"/>
    <w:rsid w:val="00593317"/>
    <w:rsid w:val="005B04F9"/>
    <w:rsid w:val="005C77A1"/>
    <w:rsid w:val="005D0221"/>
    <w:rsid w:val="005D6F17"/>
    <w:rsid w:val="005E0D51"/>
    <w:rsid w:val="005E6FA1"/>
    <w:rsid w:val="005F5D6D"/>
    <w:rsid w:val="006019FE"/>
    <w:rsid w:val="00612D45"/>
    <w:rsid w:val="0062400F"/>
    <w:rsid w:val="00625238"/>
    <w:rsid w:val="00627024"/>
    <w:rsid w:val="00627F37"/>
    <w:rsid w:val="006314D6"/>
    <w:rsid w:val="006403A1"/>
    <w:rsid w:val="00642340"/>
    <w:rsid w:val="00642B40"/>
    <w:rsid w:val="00644E9C"/>
    <w:rsid w:val="0065286B"/>
    <w:rsid w:val="00667392"/>
    <w:rsid w:val="00672EA8"/>
    <w:rsid w:val="006739D2"/>
    <w:rsid w:val="00676490"/>
    <w:rsid w:val="00680AEE"/>
    <w:rsid w:val="00680C03"/>
    <w:rsid w:val="00684168"/>
    <w:rsid w:val="0068495A"/>
    <w:rsid w:val="00693E8D"/>
    <w:rsid w:val="006A12EA"/>
    <w:rsid w:val="006A2F99"/>
    <w:rsid w:val="006A520A"/>
    <w:rsid w:val="006B0694"/>
    <w:rsid w:val="006B1814"/>
    <w:rsid w:val="006C0BDF"/>
    <w:rsid w:val="006C20D9"/>
    <w:rsid w:val="006E1542"/>
    <w:rsid w:val="006E1BDE"/>
    <w:rsid w:val="006E67ED"/>
    <w:rsid w:val="006F4E13"/>
    <w:rsid w:val="00701AAA"/>
    <w:rsid w:val="00704B8C"/>
    <w:rsid w:val="00705E3E"/>
    <w:rsid w:val="00715650"/>
    <w:rsid w:val="007207F2"/>
    <w:rsid w:val="00724533"/>
    <w:rsid w:val="0072788A"/>
    <w:rsid w:val="007411A2"/>
    <w:rsid w:val="00766112"/>
    <w:rsid w:val="007667DE"/>
    <w:rsid w:val="00766CF4"/>
    <w:rsid w:val="00773C53"/>
    <w:rsid w:val="007741F2"/>
    <w:rsid w:val="00777A26"/>
    <w:rsid w:val="00782112"/>
    <w:rsid w:val="0078721F"/>
    <w:rsid w:val="007A0ACE"/>
    <w:rsid w:val="007A4184"/>
    <w:rsid w:val="007A5F18"/>
    <w:rsid w:val="007B2B62"/>
    <w:rsid w:val="007B688D"/>
    <w:rsid w:val="007B74D9"/>
    <w:rsid w:val="007B7537"/>
    <w:rsid w:val="007C2A56"/>
    <w:rsid w:val="007C336B"/>
    <w:rsid w:val="007C3BA2"/>
    <w:rsid w:val="007D2803"/>
    <w:rsid w:val="007F1DB7"/>
    <w:rsid w:val="007F48E3"/>
    <w:rsid w:val="00801D88"/>
    <w:rsid w:val="00802E8F"/>
    <w:rsid w:val="0080615B"/>
    <w:rsid w:val="0080616C"/>
    <w:rsid w:val="00806CDE"/>
    <w:rsid w:val="0081022D"/>
    <w:rsid w:val="008139AA"/>
    <w:rsid w:val="00822C68"/>
    <w:rsid w:val="0082389B"/>
    <w:rsid w:val="0083340A"/>
    <w:rsid w:val="00845D30"/>
    <w:rsid w:val="00852959"/>
    <w:rsid w:val="0085705A"/>
    <w:rsid w:val="008709C6"/>
    <w:rsid w:val="00874AA8"/>
    <w:rsid w:val="00874BFE"/>
    <w:rsid w:val="00875420"/>
    <w:rsid w:val="008833B0"/>
    <w:rsid w:val="00886806"/>
    <w:rsid w:val="0088717A"/>
    <w:rsid w:val="00887DD5"/>
    <w:rsid w:val="00892BDC"/>
    <w:rsid w:val="00895AD0"/>
    <w:rsid w:val="00896875"/>
    <w:rsid w:val="00897564"/>
    <w:rsid w:val="008A2523"/>
    <w:rsid w:val="008D17C3"/>
    <w:rsid w:val="008D53D9"/>
    <w:rsid w:val="008E36CB"/>
    <w:rsid w:val="008E67DD"/>
    <w:rsid w:val="008E7859"/>
    <w:rsid w:val="00905E8C"/>
    <w:rsid w:val="00911200"/>
    <w:rsid w:val="009167B1"/>
    <w:rsid w:val="009223E3"/>
    <w:rsid w:val="00923F1E"/>
    <w:rsid w:val="009408DD"/>
    <w:rsid w:val="00941BD1"/>
    <w:rsid w:val="00950FEC"/>
    <w:rsid w:val="00953628"/>
    <w:rsid w:val="009542B5"/>
    <w:rsid w:val="009625EE"/>
    <w:rsid w:val="00967086"/>
    <w:rsid w:val="0096735B"/>
    <w:rsid w:val="009711CC"/>
    <w:rsid w:val="00972BB7"/>
    <w:rsid w:val="00974CF5"/>
    <w:rsid w:val="009833B1"/>
    <w:rsid w:val="00992590"/>
    <w:rsid w:val="00993B78"/>
    <w:rsid w:val="00994100"/>
    <w:rsid w:val="00994116"/>
    <w:rsid w:val="0099448D"/>
    <w:rsid w:val="00995402"/>
    <w:rsid w:val="00997D7C"/>
    <w:rsid w:val="009A0B1C"/>
    <w:rsid w:val="009A25D5"/>
    <w:rsid w:val="009A49CC"/>
    <w:rsid w:val="009A655A"/>
    <w:rsid w:val="009B1CDD"/>
    <w:rsid w:val="009C0BB8"/>
    <w:rsid w:val="009C5FB0"/>
    <w:rsid w:val="009D5F29"/>
    <w:rsid w:val="009D70A7"/>
    <w:rsid w:val="009E4E07"/>
    <w:rsid w:val="009F25CE"/>
    <w:rsid w:val="009F4613"/>
    <w:rsid w:val="00A00AAD"/>
    <w:rsid w:val="00A01ED0"/>
    <w:rsid w:val="00A117F1"/>
    <w:rsid w:val="00A11A70"/>
    <w:rsid w:val="00A16427"/>
    <w:rsid w:val="00A2637F"/>
    <w:rsid w:val="00A34EFD"/>
    <w:rsid w:val="00A47A33"/>
    <w:rsid w:val="00A53A60"/>
    <w:rsid w:val="00A5716B"/>
    <w:rsid w:val="00A61441"/>
    <w:rsid w:val="00A64941"/>
    <w:rsid w:val="00A728F2"/>
    <w:rsid w:val="00A77A05"/>
    <w:rsid w:val="00AB1441"/>
    <w:rsid w:val="00AB2829"/>
    <w:rsid w:val="00AB367B"/>
    <w:rsid w:val="00AC35C4"/>
    <w:rsid w:val="00AC4B0C"/>
    <w:rsid w:val="00AD171C"/>
    <w:rsid w:val="00AD25BE"/>
    <w:rsid w:val="00AD40AA"/>
    <w:rsid w:val="00AE12FB"/>
    <w:rsid w:val="00AE3FA0"/>
    <w:rsid w:val="00AF05DC"/>
    <w:rsid w:val="00AF1701"/>
    <w:rsid w:val="00AF3980"/>
    <w:rsid w:val="00B03B08"/>
    <w:rsid w:val="00B07E40"/>
    <w:rsid w:val="00B129C0"/>
    <w:rsid w:val="00B16E87"/>
    <w:rsid w:val="00B20535"/>
    <w:rsid w:val="00B32BAA"/>
    <w:rsid w:val="00B60572"/>
    <w:rsid w:val="00B61B1E"/>
    <w:rsid w:val="00B6530C"/>
    <w:rsid w:val="00B727D4"/>
    <w:rsid w:val="00B825E5"/>
    <w:rsid w:val="00B94F55"/>
    <w:rsid w:val="00B953BF"/>
    <w:rsid w:val="00B97C14"/>
    <w:rsid w:val="00BA24DE"/>
    <w:rsid w:val="00BA4F7C"/>
    <w:rsid w:val="00BB0656"/>
    <w:rsid w:val="00BC081D"/>
    <w:rsid w:val="00BC4096"/>
    <w:rsid w:val="00BC54F8"/>
    <w:rsid w:val="00BC627A"/>
    <w:rsid w:val="00BC697D"/>
    <w:rsid w:val="00BC6E35"/>
    <w:rsid w:val="00BC79AE"/>
    <w:rsid w:val="00BD2B6A"/>
    <w:rsid w:val="00BD7591"/>
    <w:rsid w:val="00BD7E8B"/>
    <w:rsid w:val="00BE2618"/>
    <w:rsid w:val="00C034E9"/>
    <w:rsid w:val="00C17046"/>
    <w:rsid w:val="00C206C7"/>
    <w:rsid w:val="00C20C77"/>
    <w:rsid w:val="00C20DF2"/>
    <w:rsid w:val="00C216EA"/>
    <w:rsid w:val="00C33F3C"/>
    <w:rsid w:val="00C35FE8"/>
    <w:rsid w:val="00C36E69"/>
    <w:rsid w:val="00C47FA0"/>
    <w:rsid w:val="00C60A71"/>
    <w:rsid w:val="00C60AF6"/>
    <w:rsid w:val="00C747B4"/>
    <w:rsid w:val="00C74847"/>
    <w:rsid w:val="00C90DE3"/>
    <w:rsid w:val="00CA5599"/>
    <w:rsid w:val="00CA6E33"/>
    <w:rsid w:val="00CA73EE"/>
    <w:rsid w:val="00CA7619"/>
    <w:rsid w:val="00CB35C2"/>
    <w:rsid w:val="00CC5EA4"/>
    <w:rsid w:val="00CD702C"/>
    <w:rsid w:val="00CD7968"/>
    <w:rsid w:val="00CF57BE"/>
    <w:rsid w:val="00D12F0F"/>
    <w:rsid w:val="00D25B49"/>
    <w:rsid w:val="00D26044"/>
    <w:rsid w:val="00D32B2B"/>
    <w:rsid w:val="00D35AAF"/>
    <w:rsid w:val="00D3647C"/>
    <w:rsid w:val="00D478D3"/>
    <w:rsid w:val="00D5051B"/>
    <w:rsid w:val="00D5287F"/>
    <w:rsid w:val="00D55029"/>
    <w:rsid w:val="00D5515A"/>
    <w:rsid w:val="00D57181"/>
    <w:rsid w:val="00D57F88"/>
    <w:rsid w:val="00D6509C"/>
    <w:rsid w:val="00D720BE"/>
    <w:rsid w:val="00D7225B"/>
    <w:rsid w:val="00D81A5B"/>
    <w:rsid w:val="00D92EBD"/>
    <w:rsid w:val="00D9372F"/>
    <w:rsid w:val="00D96539"/>
    <w:rsid w:val="00DA2E27"/>
    <w:rsid w:val="00DB00E2"/>
    <w:rsid w:val="00DB1339"/>
    <w:rsid w:val="00DB5474"/>
    <w:rsid w:val="00DB605B"/>
    <w:rsid w:val="00DC04AE"/>
    <w:rsid w:val="00DC3587"/>
    <w:rsid w:val="00DD0BAC"/>
    <w:rsid w:val="00DD18A6"/>
    <w:rsid w:val="00DD2913"/>
    <w:rsid w:val="00DE0E3F"/>
    <w:rsid w:val="00DE1E3F"/>
    <w:rsid w:val="00DE7EE9"/>
    <w:rsid w:val="00DF4482"/>
    <w:rsid w:val="00DF51B6"/>
    <w:rsid w:val="00E0483F"/>
    <w:rsid w:val="00E059AE"/>
    <w:rsid w:val="00E076A2"/>
    <w:rsid w:val="00E11F64"/>
    <w:rsid w:val="00E17381"/>
    <w:rsid w:val="00E21523"/>
    <w:rsid w:val="00E23D9B"/>
    <w:rsid w:val="00E24A86"/>
    <w:rsid w:val="00E37BC0"/>
    <w:rsid w:val="00E45380"/>
    <w:rsid w:val="00E511B3"/>
    <w:rsid w:val="00E57C07"/>
    <w:rsid w:val="00E643B5"/>
    <w:rsid w:val="00E71290"/>
    <w:rsid w:val="00E740EB"/>
    <w:rsid w:val="00E80B3F"/>
    <w:rsid w:val="00E9638E"/>
    <w:rsid w:val="00EA202B"/>
    <w:rsid w:val="00EA3393"/>
    <w:rsid w:val="00EB22EF"/>
    <w:rsid w:val="00EB2A70"/>
    <w:rsid w:val="00EB6531"/>
    <w:rsid w:val="00EC026E"/>
    <w:rsid w:val="00EC34A2"/>
    <w:rsid w:val="00EC6918"/>
    <w:rsid w:val="00EC7085"/>
    <w:rsid w:val="00ED1178"/>
    <w:rsid w:val="00ED428C"/>
    <w:rsid w:val="00EE769D"/>
    <w:rsid w:val="00EF7DA5"/>
    <w:rsid w:val="00F02E1C"/>
    <w:rsid w:val="00F04AA6"/>
    <w:rsid w:val="00F1281F"/>
    <w:rsid w:val="00F21C80"/>
    <w:rsid w:val="00F3379F"/>
    <w:rsid w:val="00F339A4"/>
    <w:rsid w:val="00F375AB"/>
    <w:rsid w:val="00F71757"/>
    <w:rsid w:val="00F71BA4"/>
    <w:rsid w:val="00F7264F"/>
    <w:rsid w:val="00F74DF2"/>
    <w:rsid w:val="00F80A6C"/>
    <w:rsid w:val="00F82911"/>
    <w:rsid w:val="00F92FE7"/>
    <w:rsid w:val="00F958D5"/>
    <w:rsid w:val="00FA0BE9"/>
    <w:rsid w:val="00FA2A78"/>
    <w:rsid w:val="00FB0E00"/>
    <w:rsid w:val="00FB1676"/>
    <w:rsid w:val="00FB6E6A"/>
    <w:rsid w:val="00FC201F"/>
    <w:rsid w:val="00FC591A"/>
    <w:rsid w:val="00FC5FED"/>
    <w:rsid w:val="00FC6AEC"/>
    <w:rsid w:val="00FD3814"/>
    <w:rsid w:val="00FD5180"/>
    <w:rsid w:val="00FF32BD"/>
    <w:rsid w:val="00FF4183"/>
    <w:rsid w:val="00FF4652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B1DAE"/>
  <w15:docId w15:val="{C59784B2-046A-49B6-B7C0-71972BA2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CE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Marquedecommentaire">
    <w:name w:val="annotation reference"/>
    <w:basedOn w:val="Policepardfaut"/>
    <w:semiHidden/>
    <w:unhideWhenUsed/>
    <w:rsid w:val="009F25C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F25C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25CE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E3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2D"/>
    <w:rPr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Titre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Titre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A6FE9"/>
    <w:rPr>
      <w:rFonts w:ascii="Arial" w:eastAsia="Arial" w:hAnsi="Arial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Policepardfaut"/>
    <w:rsid w:val="001A72A9"/>
  </w:style>
  <w:style w:type="character" w:styleId="Mentionnonrsolue">
    <w:name w:val="Unresolved Mention"/>
    <w:basedOn w:val="Policepardfaut"/>
    <w:uiPriority w:val="99"/>
    <w:semiHidden/>
    <w:unhideWhenUsed/>
    <w:rsid w:val="005349F1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03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03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031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3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&#233;claration.DSB@environnement.gouv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hq.gouv.qc.ca/barrages/default.asp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clarations.DSB@environnement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32DE61E2AB47BA8D1D0178830E3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6D69A-3044-4E51-A6ED-150FE9EAAADB}"/>
      </w:docPartPr>
      <w:docPartBody>
        <w:p w:rsidR="00F00833" w:rsidRDefault="0090360C" w:rsidP="0090360C">
          <w:pPr>
            <w:pStyle w:val="DA32DE61E2AB47BA8D1D0178830E30A8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16AEFC9CB440CBA8F2A7DFC5817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CF69-C11D-40F8-BA3E-5D53CBFD8F42}"/>
      </w:docPartPr>
      <w:docPartBody>
        <w:p w:rsidR="00150E32" w:rsidRDefault="007F1259" w:rsidP="007F1259">
          <w:pPr>
            <w:pStyle w:val="E416AEFC9CB440CBA8F2A7DFC5817CE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65800539E44BDD894D7D8430C6A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41FA7-A05F-4820-9834-1D1E502B96F3}"/>
      </w:docPartPr>
      <w:docPartBody>
        <w:p w:rsidR="00150E32" w:rsidRDefault="007F1259" w:rsidP="007F1259">
          <w:pPr>
            <w:pStyle w:val="2E65800539E44BDD894D7D8430C6A154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7B697A2C1645CF965B5253BD8C0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43414-A27A-4139-8850-4899FEEBA22E}"/>
      </w:docPartPr>
      <w:docPartBody>
        <w:p w:rsidR="00150E32" w:rsidRDefault="007F1259" w:rsidP="007F1259">
          <w:pPr>
            <w:pStyle w:val="867B697A2C1645CF965B5253BD8C06DA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DD663D809A643CDB8AD988236B4A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9D28E-CAA8-4176-A3B5-CBB97FC4996A}"/>
      </w:docPartPr>
      <w:docPartBody>
        <w:p w:rsidR="00150E32" w:rsidRDefault="007F1259" w:rsidP="007F1259">
          <w:pPr>
            <w:pStyle w:val="0DD663D809A643CDB8AD988236B4A6E5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14FC2D49E64F0784AAE27AF426A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F8952-8EC1-4FF8-87BD-4820AD7FD57E}"/>
      </w:docPartPr>
      <w:docPartBody>
        <w:p w:rsidR="00150E32" w:rsidRDefault="007F1259" w:rsidP="007F1259">
          <w:pPr>
            <w:pStyle w:val="C714FC2D49E64F0784AAE27AF426A1E1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493E36DE994ECBB72D2C624B8EF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B7C88-BE7B-4325-9232-E4DEE6231313}"/>
      </w:docPartPr>
      <w:docPartBody>
        <w:p w:rsidR="00150E32" w:rsidRDefault="007F1259" w:rsidP="007F1259">
          <w:pPr>
            <w:pStyle w:val="47493E36DE994ECBB72D2C624B8EFAEE"/>
          </w:pPr>
          <w:r w:rsidRPr="006171A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CondDemiGras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27"/>
    <w:rsid w:val="00014459"/>
    <w:rsid w:val="000A110E"/>
    <w:rsid w:val="000B6B27"/>
    <w:rsid w:val="00150E32"/>
    <w:rsid w:val="001A76F7"/>
    <w:rsid w:val="001F49B9"/>
    <w:rsid w:val="00207AE0"/>
    <w:rsid w:val="0024082D"/>
    <w:rsid w:val="002467B0"/>
    <w:rsid w:val="002655DE"/>
    <w:rsid w:val="00347859"/>
    <w:rsid w:val="003E1829"/>
    <w:rsid w:val="00443FE6"/>
    <w:rsid w:val="00490A2B"/>
    <w:rsid w:val="004D356E"/>
    <w:rsid w:val="004E03BC"/>
    <w:rsid w:val="006429F0"/>
    <w:rsid w:val="00654633"/>
    <w:rsid w:val="00671DB3"/>
    <w:rsid w:val="00730464"/>
    <w:rsid w:val="00765AE0"/>
    <w:rsid w:val="007F1259"/>
    <w:rsid w:val="00845078"/>
    <w:rsid w:val="00850BC8"/>
    <w:rsid w:val="008A23CD"/>
    <w:rsid w:val="008A34BF"/>
    <w:rsid w:val="0090360C"/>
    <w:rsid w:val="009C6721"/>
    <w:rsid w:val="00A432EB"/>
    <w:rsid w:val="00B27873"/>
    <w:rsid w:val="00E20DA1"/>
    <w:rsid w:val="00E37419"/>
    <w:rsid w:val="00E57C07"/>
    <w:rsid w:val="00F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1259"/>
    <w:rPr>
      <w:color w:val="808080"/>
    </w:rPr>
  </w:style>
  <w:style w:type="paragraph" w:customStyle="1" w:styleId="DA32DE61E2AB47BA8D1D0178830E30A8">
    <w:name w:val="DA32DE61E2AB47BA8D1D0178830E30A8"/>
    <w:rsid w:val="0090360C"/>
  </w:style>
  <w:style w:type="paragraph" w:customStyle="1" w:styleId="E416AEFC9CB440CBA8F2A7DFC5817CE4">
    <w:name w:val="E416AEFC9CB440CBA8F2A7DFC5817CE4"/>
    <w:rsid w:val="007F1259"/>
  </w:style>
  <w:style w:type="paragraph" w:customStyle="1" w:styleId="2E65800539E44BDD894D7D8430C6A154">
    <w:name w:val="2E65800539E44BDD894D7D8430C6A154"/>
    <w:rsid w:val="007F1259"/>
  </w:style>
  <w:style w:type="paragraph" w:customStyle="1" w:styleId="867B697A2C1645CF965B5253BD8C06DA">
    <w:name w:val="867B697A2C1645CF965B5253BD8C06DA"/>
    <w:rsid w:val="007F1259"/>
  </w:style>
  <w:style w:type="paragraph" w:customStyle="1" w:styleId="0DD663D809A643CDB8AD988236B4A6E5">
    <w:name w:val="0DD663D809A643CDB8AD988236B4A6E5"/>
    <w:rsid w:val="007F1259"/>
  </w:style>
  <w:style w:type="paragraph" w:customStyle="1" w:styleId="C714FC2D49E64F0784AAE27AF426A1E1">
    <w:name w:val="C714FC2D49E64F0784AAE27AF426A1E1"/>
    <w:rsid w:val="007F1259"/>
  </w:style>
  <w:style w:type="paragraph" w:customStyle="1" w:styleId="47493E36DE994ECBB72D2C624B8EFAEE">
    <w:name w:val="47493E36DE994ECBB72D2C624B8EFAEE"/>
    <w:rsid w:val="007F1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1" ma:contentTypeDescription="Crée un document." ma:contentTypeScope="" ma:versionID="7fa858f891cb307019428cb1a1b2beea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de9eac0b37c90d9204ba09c210c15447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F9E07-1C12-40C8-9428-1AED751CA3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53B32-E8F9-4E4A-ADCC-CAEFBC83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F0EFF-CCF5-47DB-986F-373A358692C3}">
  <ds:schemaRefs>
    <ds:schemaRef ds:uri="http://schemas.microsoft.com/office/2006/metadata/properties"/>
    <ds:schemaRef ds:uri="http://schemas.microsoft.com/office/infopath/2007/PartnerControls"/>
    <ds:schemaRef ds:uri="1043d16c-061f-46a7-972b-f6e6c14d5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1005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travaux  - Barrage de catégorie « faible contenance »</vt:lpstr>
    </vt:vector>
  </TitlesOfParts>
  <Manager>Ministère de l’Environnement, de la Lutte contre les changements climatiques, de la Faune et des Parcs</Manager>
  <Company>MELCCFP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travaux  - Barrage de catégorie « faible contenance »</dc:title>
  <dc:subject>RAMDCME, partie III, art. 82</dc:subject>
  <dc:creator>Ministère de l’Environnement, de la Lutte contre les changements climatiques, de la Faune et des Parcs</dc:creator>
  <cp:keywords>Déclaration de conformité, déclaration du professionel, déclaration de la personne compétente</cp:keywords>
  <dc:description/>
  <cp:lastModifiedBy>Mathlouthi, Amina</cp:lastModifiedBy>
  <cp:revision>8</cp:revision>
  <cp:lastPrinted>2023-06-27T16:02:00Z</cp:lastPrinted>
  <dcterms:created xsi:type="dcterms:W3CDTF">2023-07-14T11:51:00Z</dcterms:created>
  <dcterms:modified xsi:type="dcterms:W3CDTF">2024-04-17T12:59:00Z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